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F0E776" w14:textId="77777777" w:rsidR="002739A7" w:rsidRDefault="002739A7" w:rsidP="002739A7">
      <w:pPr>
        <w:spacing w:line="240" w:lineRule="auto"/>
        <w:jc w:val="center"/>
        <w:rPr>
          <w:b w:val="0"/>
          <w:sz w:val="20"/>
          <w:szCs w:val="20"/>
        </w:rPr>
      </w:pPr>
      <w:r>
        <w:rPr>
          <w:b w:val="0"/>
          <w:sz w:val="20"/>
          <w:szCs w:val="20"/>
        </w:rPr>
        <w:t>MARIAN UNIVERSITY</w:t>
      </w:r>
    </w:p>
    <w:p w14:paraId="3EEC6745" w14:textId="77777777" w:rsidR="002739A7" w:rsidRPr="000F7732" w:rsidRDefault="002739A7" w:rsidP="002739A7">
      <w:pPr>
        <w:spacing w:line="240" w:lineRule="auto"/>
        <w:jc w:val="center"/>
        <w:rPr>
          <w:b w:val="0"/>
          <w:sz w:val="20"/>
          <w:szCs w:val="20"/>
        </w:rPr>
      </w:pPr>
      <w:r w:rsidRPr="000F7732">
        <w:rPr>
          <w:b w:val="0"/>
          <w:sz w:val="20"/>
          <w:szCs w:val="20"/>
        </w:rPr>
        <w:t>SCHOOL OF EDUCATION</w:t>
      </w:r>
    </w:p>
    <w:p w14:paraId="0E428DE6" w14:textId="77777777" w:rsidR="002739A7" w:rsidRPr="000F7732" w:rsidRDefault="002739A7" w:rsidP="002739A7">
      <w:pPr>
        <w:spacing w:line="240" w:lineRule="auto"/>
        <w:jc w:val="center"/>
        <w:rPr>
          <w:b w:val="0"/>
          <w:sz w:val="20"/>
          <w:szCs w:val="20"/>
        </w:rPr>
      </w:pPr>
      <w:r w:rsidRPr="000F7732">
        <w:rPr>
          <w:b w:val="0"/>
          <w:sz w:val="20"/>
          <w:szCs w:val="20"/>
        </w:rPr>
        <w:t>Department of Educational Technology</w:t>
      </w:r>
    </w:p>
    <w:p w14:paraId="2A4A5D24" w14:textId="77777777" w:rsidR="002739A7" w:rsidRPr="000F7732" w:rsidRDefault="002739A7" w:rsidP="002739A7">
      <w:pPr>
        <w:spacing w:line="240" w:lineRule="auto"/>
        <w:jc w:val="center"/>
        <w:rPr>
          <w:b w:val="0"/>
          <w:sz w:val="20"/>
          <w:szCs w:val="20"/>
        </w:rPr>
      </w:pPr>
      <w:r>
        <w:rPr>
          <w:b w:val="0"/>
          <w:sz w:val="20"/>
          <w:szCs w:val="20"/>
        </w:rPr>
        <w:t>EDT 655</w:t>
      </w:r>
      <w:r w:rsidRPr="000F7732">
        <w:rPr>
          <w:b w:val="0"/>
          <w:sz w:val="20"/>
          <w:szCs w:val="20"/>
        </w:rPr>
        <w:t>- Developing Grant Proposals Integrating Technology</w:t>
      </w:r>
    </w:p>
    <w:p w14:paraId="01E3E47B" w14:textId="77777777" w:rsidR="002739A7" w:rsidRPr="0006745E" w:rsidRDefault="002739A7" w:rsidP="002739A7">
      <w:pPr>
        <w:spacing w:line="240" w:lineRule="auto"/>
        <w:jc w:val="center"/>
        <w:rPr>
          <w:sz w:val="20"/>
          <w:szCs w:val="20"/>
        </w:rPr>
      </w:pPr>
      <w:r w:rsidRPr="0006745E">
        <w:rPr>
          <w:sz w:val="20"/>
          <w:szCs w:val="20"/>
        </w:rPr>
        <w:t xml:space="preserve">Action Assignment 6 – The Grant </w:t>
      </w:r>
      <w:r>
        <w:rPr>
          <w:sz w:val="20"/>
          <w:szCs w:val="20"/>
        </w:rPr>
        <w:t>Proposal</w:t>
      </w:r>
    </w:p>
    <w:p w14:paraId="1EC0F137" w14:textId="77777777" w:rsidR="002739A7" w:rsidRDefault="002739A7" w:rsidP="002739A7">
      <w:pPr>
        <w:spacing w:line="240" w:lineRule="auto"/>
      </w:pPr>
    </w:p>
    <w:p w14:paraId="6AF29D1A" w14:textId="77777777" w:rsidR="002739A7" w:rsidRDefault="002739A7" w:rsidP="002739A7">
      <w:pPr>
        <w:spacing w:line="240" w:lineRule="auto"/>
        <w:rPr>
          <w:b w:val="0"/>
          <w:sz w:val="20"/>
          <w:szCs w:val="20"/>
        </w:rPr>
      </w:pPr>
      <w:r w:rsidRPr="00914CC3">
        <w:rPr>
          <w:b w:val="0"/>
          <w:sz w:val="20"/>
          <w:szCs w:val="20"/>
        </w:rPr>
        <w:t xml:space="preserve">Name: </w:t>
      </w:r>
      <w:r>
        <w:rPr>
          <w:b w:val="0"/>
          <w:sz w:val="20"/>
          <w:szCs w:val="20"/>
        </w:rPr>
        <w:t>Tammy Rhody</w:t>
      </w:r>
      <w:r>
        <w:rPr>
          <w:b w:val="0"/>
          <w:sz w:val="20"/>
          <w:szCs w:val="20"/>
        </w:rPr>
        <w:tab/>
      </w:r>
      <w:r>
        <w:rPr>
          <w:b w:val="0"/>
          <w:sz w:val="20"/>
          <w:szCs w:val="20"/>
        </w:rPr>
        <w:tab/>
      </w:r>
      <w:r w:rsidRPr="00914CC3">
        <w:rPr>
          <w:b w:val="0"/>
          <w:sz w:val="20"/>
          <w:szCs w:val="20"/>
        </w:rPr>
        <w:t>School &amp; Grade Level</w:t>
      </w:r>
      <w:r>
        <w:rPr>
          <w:b w:val="0"/>
          <w:sz w:val="20"/>
          <w:szCs w:val="20"/>
        </w:rPr>
        <w:t xml:space="preserve">: </w:t>
      </w:r>
      <w:r w:rsidRPr="002739A7">
        <w:rPr>
          <w:b w:val="0"/>
          <w:sz w:val="20"/>
          <w:szCs w:val="20"/>
        </w:rPr>
        <w:t>Tremper High School</w:t>
      </w:r>
      <w:r>
        <w:rPr>
          <w:b w:val="0"/>
          <w:sz w:val="20"/>
          <w:szCs w:val="20"/>
        </w:rPr>
        <w:t xml:space="preserve"> 9-12</w:t>
      </w:r>
    </w:p>
    <w:p w14:paraId="7881E248" w14:textId="77777777" w:rsidR="002739A7" w:rsidRPr="00914CC3" w:rsidRDefault="002739A7" w:rsidP="002739A7">
      <w:pPr>
        <w:spacing w:line="240" w:lineRule="auto"/>
        <w:rPr>
          <w:b w:val="0"/>
          <w:sz w:val="20"/>
          <w:szCs w:val="20"/>
        </w:rPr>
      </w:pPr>
      <w:r>
        <w:rPr>
          <w:b w:val="0"/>
          <w:sz w:val="20"/>
          <w:szCs w:val="20"/>
        </w:rPr>
        <w:t>Cohort/School District: Kenosha Unified School District (KUSD)</w:t>
      </w:r>
    </w:p>
    <w:p w14:paraId="29D2DD78" w14:textId="77777777" w:rsidR="002739A7" w:rsidRPr="00914CC3" w:rsidRDefault="002739A7" w:rsidP="002739A7">
      <w:pPr>
        <w:spacing w:line="240" w:lineRule="auto"/>
        <w:rPr>
          <w:b w:val="0"/>
          <w:sz w:val="20"/>
          <w:szCs w:val="20"/>
        </w:rPr>
      </w:pPr>
      <w:r w:rsidRPr="00914CC3">
        <w:rPr>
          <w:b w:val="0"/>
          <w:sz w:val="20"/>
          <w:szCs w:val="20"/>
        </w:rPr>
        <w:t xml:space="preserve">Grant Title: </w:t>
      </w:r>
      <w:proofErr w:type="spellStart"/>
      <w:r>
        <w:rPr>
          <w:b w:val="0"/>
          <w:sz w:val="20"/>
          <w:szCs w:val="20"/>
        </w:rPr>
        <w:t>BrainPOP</w:t>
      </w:r>
      <w:proofErr w:type="spellEnd"/>
      <w:r>
        <w:rPr>
          <w:b w:val="0"/>
          <w:sz w:val="20"/>
          <w:szCs w:val="20"/>
        </w:rPr>
        <w:t xml:space="preserve"> in the Classroom</w:t>
      </w:r>
    </w:p>
    <w:p w14:paraId="1986FB12" w14:textId="77777777" w:rsidR="002739A7" w:rsidRDefault="002739A7" w:rsidP="002739A7">
      <w:pPr>
        <w:spacing w:line="240" w:lineRule="auto"/>
        <w:rPr>
          <w:b w:val="0"/>
          <w:sz w:val="20"/>
          <w:szCs w:val="20"/>
        </w:rPr>
      </w:pPr>
      <w:r w:rsidRPr="00914CC3">
        <w:rPr>
          <w:b w:val="0"/>
          <w:sz w:val="20"/>
          <w:szCs w:val="20"/>
        </w:rPr>
        <w:t xml:space="preserve">Grantor: </w:t>
      </w:r>
      <w:r>
        <w:rPr>
          <w:b w:val="0"/>
          <w:sz w:val="20"/>
          <w:szCs w:val="20"/>
        </w:rPr>
        <w:t>Wells Fargo</w:t>
      </w:r>
      <w:r w:rsidRPr="00914CC3">
        <w:rPr>
          <w:b w:val="0"/>
          <w:sz w:val="20"/>
          <w:szCs w:val="20"/>
        </w:rPr>
        <w:tab/>
      </w:r>
      <w:r w:rsidRPr="00914CC3">
        <w:rPr>
          <w:b w:val="0"/>
          <w:sz w:val="20"/>
          <w:szCs w:val="20"/>
        </w:rPr>
        <w:tab/>
      </w:r>
      <w:r w:rsidRPr="00914CC3">
        <w:rPr>
          <w:b w:val="0"/>
          <w:sz w:val="20"/>
          <w:szCs w:val="20"/>
        </w:rPr>
        <w:tab/>
      </w:r>
    </w:p>
    <w:p w14:paraId="6A5A9709" w14:textId="77777777" w:rsidR="002739A7" w:rsidRPr="00914CC3" w:rsidRDefault="002739A7" w:rsidP="002739A7">
      <w:pPr>
        <w:spacing w:line="240" w:lineRule="auto"/>
        <w:rPr>
          <w:b w:val="0"/>
          <w:sz w:val="20"/>
          <w:szCs w:val="20"/>
        </w:rPr>
      </w:pPr>
      <w:r w:rsidRPr="00914CC3">
        <w:rPr>
          <w:b w:val="0"/>
          <w:sz w:val="20"/>
          <w:szCs w:val="20"/>
        </w:rPr>
        <w:t xml:space="preserve">Grantor’s </w:t>
      </w:r>
      <w:proofErr w:type="spellStart"/>
      <w:proofErr w:type="gramStart"/>
      <w:r w:rsidRPr="00914CC3">
        <w:rPr>
          <w:b w:val="0"/>
          <w:sz w:val="20"/>
          <w:szCs w:val="20"/>
        </w:rPr>
        <w:t>url</w:t>
      </w:r>
      <w:proofErr w:type="spellEnd"/>
      <w:proofErr w:type="gramEnd"/>
      <w:r w:rsidRPr="00914CC3">
        <w:rPr>
          <w:b w:val="0"/>
          <w:sz w:val="20"/>
          <w:szCs w:val="20"/>
        </w:rPr>
        <w:t xml:space="preserve">: </w:t>
      </w:r>
      <w:hyperlink r:id="rId6" w:history="1">
        <w:r w:rsidRPr="002739A7">
          <w:rPr>
            <w:rStyle w:val="Hyperlink"/>
            <w:rFonts w:ascii="Arial" w:hAnsi="Arial" w:cs="Arial"/>
            <w:b w:val="0"/>
            <w:sz w:val="20"/>
            <w:szCs w:val="20"/>
          </w:rPr>
          <w:t>https://www.wellsfargo.com/about/charitable/index.html</w:t>
        </w:r>
      </w:hyperlink>
    </w:p>
    <w:p w14:paraId="306128A2" w14:textId="77777777" w:rsidR="002739A7" w:rsidRPr="00AA2931" w:rsidRDefault="002739A7" w:rsidP="002739A7"/>
    <w:tbl>
      <w:tblPr>
        <w:tblW w:w="999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0"/>
        <w:gridCol w:w="5310"/>
        <w:gridCol w:w="630"/>
        <w:gridCol w:w="720"/>
        <w:gridCol w:w="720"/>
        <w:gridCol w:w="720"/>
      </w:tblGrid>
      <w:tr w:rsidR="002739A7" w:rsidRPr="009F3991" w14:paraId="1574B329" w14:textId="77777777" w:rsidTr="002739A7">
        <w:trPr>
          <w:trHeight w:val="431"/>
        </w:trPr>
        <w:tc>
          <w:tcPr>
            <w:tcW w:w="1890" w:type="dxa"/>
            <w:shd w:val="clear" w:color="auto" w:fill="FFFF99"/>
          </w:tcPr>
          <w:p w14:paraId="1A60AC11" w14:textId="77777777" w:rsidR="002739A7" w:rsidRDefault="002739A7" w:rsidP="002739A7">
            <w:pPr>
              <w:jc w:val="center"/>
              <w:rPr>
                <w:b w:val="0"/>
                <w:sz w:val="20"/>
                <w:szCs w:val="20"/>
              </w:rPr>
            </w:pPr>
          </w:p>
          <w:p w14:paraId="09B5BA28" w14:textId="77777777" w:rsidR="002739A7" w:rsidRPr="0006745E" w:rsidRDefault="002739A7" w:rsidP="002739A7">
            <w:pPr>
              <w:jc w:val="center"/>
              <w:rPr>
                <w:b w:val="0"/>
                <w:sz w:val="20"/>
                <w:szCs w:val="20"/>
              </w:rPr>
            </w:pPr>
            <w:r w:rsidRPr="0006745E">
              <w:rPr>
                <w:b w:val="0"/>
                <w:sz w:val="20"/>
                <w:szCs w:val="20"/>
              </w:rPr>
              <w:t>Requirement</w:t>
            </w:r>
          </w:p>
        </w:tc>
        <w:tc>
          <w:tcPr>
            <w:tcW w:w="5310" w:type="dxa"/>
            <w:shd w:val="clear" w:color="auto" w:fill="FFFF99"/>
          </w:tcPr>
          <w:p w14:paraId="1BB349EE" w14:textId="77777777" w:rsidR="002739A7" w:rsidRDefault="002739A7" w:rsidP="002739A7">
            <w:pPr>
              <w:jc w:val="center"/>
              <w:rPr>
                <w:b w:val="0"/>
                <w:sz w:val="20"/>
                <w:szCs w:val="20"/>
              </w:rPr>
            </w:pPr>
            <w:r w:rsidRPr="0006745E">
              <w:rPr>
                <w:b w:val="0"/>
                <w:sz w:val="20"/>
                <w:szCs w:val="20"/>
              </w:rPr>
              <w:t>Criteria</w:t>
            </w:r>
          </w:p>
          <w:p w14:paraId="4827E82E" w14:textId="77777777" w:rsidR="002739A7" w:rsidRPr="0006745E" w:rsidRDefault="002739A7" w:rsidP="002739A7">
            <w:pPr>
              <w:jc w:val="center"/>
              <w:rPr>
                <w:b w:val="0"/>
                <w:sz w:val="20"/>
                <w:szCs w:val="20"/>
              </w:rPr>
            </w:pPr>
            <w:r>
              <w:rPr>
                <w:b w:val="0"/>
                <w:sz w:val="20"/>
                <w:szCs w:val="20"/>
              </w:rPr>
              <w:t xml:space="preserve">Rating Scale:  2= strong 1= </w:t>
            </w:r>
            <w:proofErr w:type="gramStart"/>
            <w:r>
              <w:rPr>
                <w:b w:val="0"/>
                <w:sz w:val="20"/>
                <w:szCs w:val="20"/>
              </w:rPr>
              <w:t>average  0</w:t>
            </w:r>
            <w:proofErr w:type="gramEnd"/>
            <w:r>
              <w:rPr>
                <w:b w:val="0"/>
                <w:sz w:val="20"/>
                <w:szCs w:val="20"/>
              </w:rPr>
              <w:t>= weak</w:t>
            </w:r>
          </w:p>
        </w:tc>
        <w:tc>
          <w:tcPr>
            <w:tcW w:w="630" w:type="dxa"/>
            <w:shd w:val="clear" w:color="auto" w:fill="FFFF99"/>
          </w:tcPr>
          <w:p w14:paraId="3E0319CF" w14:textId="77777777" w:rsidR="002739A7" w:rsidRPr="00D802C4" w:rsidRDefault="002739A7" w:rsidP="002739A7">
            <w:pPr>
              <w:jc w:val="center"/>
              <w:rPr>
                <w:rFonts w:ascii="Rockwell Condensed" w:hAnsi="Rockwell Condensed"/>
                <w:b w:val="0"/>
                <w:sz w:val="16"/>
                <w:szCs w:val="16"/>
              </w:rPr>
            </w:pPr>
            <w:r w:rsidRPr="00D802C4">
              <w:rPr>
                <w:rFonts w:ascii="Rockwell Condensed" w:hAnsi="Rockwell Condensed"/>
                <w:b w:val="0"/>
                <w:sz w:val="16"/>
                <w:szCs w:val="16"/>
              </w:rPr>
              <w:t>Possible Points</w:t>
            </w:r>
          </w:p>
        </w:tc>
        <w:tc>
          <w:tcPr>
            <w:tcW w:w="720" w:type="dxa"/>
            <w:shd w:val="clear" w:color="auto" w:fill="FFFF99"/>
          </w:tcPr>
          <w:p w14:paraId="1801DFA9" w14:textId="77777777" w:rsidR="002739A7" w:rsidRPr="00D802C4" w:rsidRDefault="002739A7" w:rsidP="002739A7">
            <w:pPr>
              <w:jc w:val="center"/>
              <w:rPr>
                <w:rFonts w:ascii="Rockwell Condensed" w:hAnsi="Rockwell Condensed"/>
                <w:b w:val="0"/>
                <w:sz w:val="16"/>
                <w:szCs w:val="16"/>
              </w:rPr>
            </w:pPr>
            <w:r>
              <w:rPr>
                <w:rFonts w:ascii="Rockwell Condensed" w:hAnsi="Rockwell Condensed"/>
                <w:b w:val="0"/>
                <w:sz w:val="16"/>
                <w:szCs w:val="16"/>
              </w:rPr>
              <w:t>Peer</w:t>
            </w:r>
          </w:p>
          <w:p w14:paraId="1AEE187C" w14:textId="77777777" w:rsidR="002739A7" w:rsidRPr="00D802C4" w:rsidRDefault="002739A7" w:rsidP="002739A7">
            <w:pPr>
              <w:jc w:val="center"/>
              <w:rPr>
                <w:rFonts w:ascii="Rockwell Condensed" w:hAnsi="Rockwell Condensed"/>
                <w:b w:val="0"/>
                <w:sz w:val="16"/>
                <w:szCs w:val="16"/>
              </w:rPr>
            </w:pPr>
            <w:r>
              <w:rPr>
                <w:rFonts w:ascii="Rockwell Condensed" w:hAnsi="Rockwell Condensed"/>
                <w:b w:val="0"/>
                <w:sz w:val="16"/>
                <w:szCs w:val="16"/>
              </w:rPr>
              <w:t>Reviewer 1</w:t>
            </w:r>
          </w:p>
        </w:tc>
        <w:tc>
          <w:tcPr>
            <w:tcW w:w="720" w:type="dxa"/>
            <w:shd w:val="clear" w:color="auto" w:fill="FFFF99"/>
          </w:tcPr>
          <w:p w14:paraId="3B2E0877" w14:textId="77777777" w:rsidR="002739A7" w:rsidRPr="00D802C4" w:rsidRDefault="002739A7" w:rsidP="002739A7">
            <w:pPr>
              <w:jc w:val="center"/>
              <w:rPr>
                <w:rFonts w:ascii="Rockwell Condensed" w:hAnsi="Rockwell Condensed"/>
                <w:b w:val="0"/>
                <w:sz w:val="16"/>
                <w:szCs w:val="16"/>
              </w:rPr>
            </w:pPr>
            <w:r w:rsidRPr="00D802C4">
              <w:rPr>
                <w:rFonts w:ascii="Rockwell Condensed" w:hAnsi="Rockwell Condensed"/>
                <w:b w:val="0"/>
                <w:sz w:val="16"/>
                <w:szCs w:val="16"/>
              </w:rPr>
              <w:t>Peer</w:t>
            </w:r>
          </w:p>
          <w:p w14:paraId="700798A4" w14:textId="77777777" w:rsidR="002739A7" w:rsidRPr="00D802C4" w:rsidRDefault="002739A7" w:rsidP="002739A7">
            <w:pPr>
              <w:jc w:val="center"/>
              <w:rPr>
                <w:rFonts w:ascii="Rockwell Condensed" w:hAnsi="Rockwell Condensed"/>
                <w:b w:val="0"/>
                <w:sz w:val="16"/>
                <w:szCs w:val="16"/>
              </w:rPr>
            </w:pPr>
            <w:r>
              <w:rPr>
                <w:rFonts w:ascii="Rockwell Condensed" w:hAnsi="Rockwell Condensed"/>
                <w:b w:val="0"/>
                <w:sz w:val="16"/>
                <w:szCs w:val="16"/>
              </w:rPr>
              <w:t>Reviewer 2</w:t>
            </w:r>
          </w:p>
        </w:tc>
        <w:tc>
          <w:tcPr>
            <w:tcW w:w="720" w:type="dxa"/>
            <w:shd w:val="clear" w:color="auto" w:fill="FFFF99"/>
          </w:tcPr>
          <w:p w14:paraId="6E77BC7E" w14:textId="77777777" w:rsidR="002739A7" w:rsidRPr="00D802C4" w:rsidRDefault="002739A7" w:rsidP="002739A7">
            <w:pPr>
              <w:jc w:val="center"/>
              <w:rPr>
                <w:rFonts w:ascii="Rockwell Condensed" w:hAnsi="Rockwell Condensed"/>
                <w:b w:val="0"/>
                <w:sz w:val="16"/>
                <w:szCs w:val="16"/>
              </w:rPr>
            </w:pPr>
            <w:r w:rsidRPr="00D802C4">
              <w:rPr>
                <w:rFonts w:ascii="Rockwell Condensed" w:hAnsi="Rockwell Condensed"/>
                <w:b w:val="0"/>
                <w:sz w:val="16"/>
                <w:szCs w:val="16"/>
              </w:rPr>
              <w:t>Prof</w:t>
            </w:r>
          </w:p>
          <w:p w14:paraId="028723CA" w14:textId="77777777" w:rsidR="002739A7" w:rsidRPr="00D802C4" w:rsidRDefault="002739A7" w:rsidP="002739A7">
            <w:pPr>
              <w:jc w:val="center"/>
              <w:rPr>
                <w:rFonts w:ascii="Rockwell Condensed" w:hAnsi="Rockwell Condensed"/>
                <w:b w:val="0"/>
                <w:sz w:val="16"/>
                <w:szCs w:val="16"/>
              </w:rPr>
            </w:pPr>
            <w:r>
              <w:rPr>
                <w:rFonts w:ascii="Rockwell Condensed" w:hAnsi="Rockwell Condensed"/>
                <w:b w:val="0"/>
                <w:sz w:val="16"/>
                <w:szCs w:val="16"/>
              </w:rPr>
              <w:t>Reviewer 3</w:t>
            </w:r>
          </w:p>
        </w:tc>
      </w:tr>
      <w:tr w:rsidR="002739A7" w:rsidRPr="009F3991" w14:paraId="5362A082" w14:textId="77777777" w:rsidTr="002739A7">
        <w:trPr>
          <w:trHeight w:val="629"/>
        </w:trPr>
        <w:tc>
          <w:tcPr>
            <w:tcW w:w="1890" w:type="dxa"/>
            <w:shd w:val="clear" w:color="auto" w:fill="DAEEF3" w:themeFill="accent5" w:themeFillTint="33"/>
          </w:tcPr>
          <w:p w14:paraId="3909D6E8" w14:textId="77777777" w:rsidR="002739A7" w:rsidRDefault="002739A7" w:rsidP="002739A7">
            <w:pPr>
              <w:spacing w:line="240" w:lineRule="auto"/>
              <w:rPr>
                <w:b w:val="0"/>
                <w:sz w:val="16"/>
                <w:szCs w:val="16"/>
              </w:rPr>
            </w:pPr>
          </w:p>
          <w:p w14:paraId="498656CD" w14:textId="77777777" w:rsidR="002739A7" w:rsidRPr="0006745E" w:rsidRDefault="002739A7" w:rsidP="002739A7">
            <w:pPr>
              <w:spacing w:line="240" w:lineRule="auto"/>
              <w:rPr>
                <w:b w:val="0"/>
                <w:sz w:val="16"/>
                <w:szCs w:val="16"/>
              </w:rPr>
            </w:pPr>
            <w:r w:rsidRPr="0006745E">
              <w:rPr>
                <w:b w:val="0"/>
                <w:sz w:val="16"/>
                <w:szCs w:val="16"/>
              </w:rPr>
              <w:t>Cover Letter</w:t>
            </w:r>
            <w:r>
              <w:rPr>
                <w:b w:val="0"/>
                <w:sz w:val="16"/>
                <w:szCs w:val="16"/>
              </w:rPr>
              <w:t xml:space="preserve"> or Fitness</w:t>
            </w:r>
            <w:r w:rsidRPr="0006745E">
              <w:rPr>
                <w:b w:val="0"/>
                <w:sz w:val="16"/>
                <w:szCs w:val="16"/>
              </w:rPr>
              <w:br/>
              <w:t>Action Assignment 5</w:t>
            </w:r>
          </w:p>
        </w:tc>
        <w:tc>
          <w:tcPr>
            <w:tcW w:w="5310" w:type="dxa"/>
          </w:tcPr>
          <w:p w14:paraId="41BCCC1E" w14:textId="77777777" w:rsidR="002739A7" w:rsidRDefault="002739A7" w:rsidP="002739A7">
            <w:pPr>
              <w:pStyle w:val="ListParagraph"/>
              <w:autoSpaceDE w:val="0"/>
              <w:autoSpaceDN w:val="0"/>
              <w:adjustRightInd w:val="0"/>
              <w:spacing w:after="0" w:line="140" w:lineRule="exact"/>
              <w:ind w:left="0"/>
              <w:contextualSpacing/>
              <w:rPr>
                <w:rFonts w:asciiTheme="minorHAnsi" w:hAnsiTheme="minorHAnsi"/>
                <w:sz w:val="16"/>
                <w:szCs w:val="16"/>
              </w:rPr>
            </w:pPr>
          </w:p>
          <w:p w14:paraId="02EF65FB" w14:textId="77777777" w:rsidR="002739A7" w:rsidRDefault="002739A7" w:rsidP="002739A7">
            <w:pPr>
              <w:pStyle w:val="ListParagraph"/>
              <w:autoSpaceDE w:val="0"/>
              <w:autoSpaceDN w:val="0"/>
              <w:adjustRightInd w:val="0"/>
              <w:spacing w:after="0" w:line="140" w:lineRule="exact"/>
              <w:ind w:left="0"/>
              <w:contextualSpacing/>
              <w:rPr>
                <w:rFonts w:asciiTheme="minorHAnsi" w:hAnsiTheme="minorHAnsi"/>
                <w:sz w:val="16"/>
                <w:szCs w:val="16"/>
              </w:rPr>
            </w:pPr>
            <w:r>
              <w:rPr>
                <w:rFonts w:asciiTheme="minorHAnsi" w:hAnsiTheme="minorHAnsi"/>
                <w:sz w:val="16"/>
                <w:szCs w:val="16"/>
              </w:rPr>
              <w:t>Attention-grabbing, pointed out project’s uniqueness, explicitly made visi</w:t>
            </w:r>
            <w:r w:rsidRPr="006470FC">
              <w:rPr>
                <w:rFonts w:asciiTheme="minorHAnsi" w:hAnsiTheme="minorHAnsi"/>
                <w:sz w:val="16"/>
                <w:szCs w:val="16"/>
              </w:rPr>
              <w:t>on statement</w:t>
            </w:r>
            <w:proofErr w:type="gramStart"/>
            <w:r w:rsidRPr="006470FC">
              <w:rPr>
                <w:rFonts w:asciiTheme="minorHAnsi" w:hAnsiTheme="minorHAnsi"/>
                <w:sz w:val="16"/>
                <w:szCs w:val="16"/>
              </w:rPr>
              <w:t>,  irrefutably</w:t>
            </w:r>
            <w:proofErr w:type="gramEnd"/>
            <w:r w:rsidRPr="006470FC">
              <w:rPr>
                <w:rFonts w:asciiTheme="minorHAnsi" w:hAnsiTheme="minorHAnsi"/>
                <w:sz w:val="16"/>
                <w:szCs w:val="16"/>
              </w:rPr>
              <w:t xml:space="preserve"> linked proposed project with grantor’s interests; project has a clear fit with the funder’s priorities and parameters</w:t>
            </w:r>
            <w:r>
              <w:rPr>
                <w:rFonts w:asciiTheme="minorHAnsi" w:hAnsiTheme="minorHAnsi"/>
                <w:sz w:val="16"/>
                <w:szCs w:val="16"/>
              </w:rPr>
              <w:t xml:space="preserve">;  </w:t>
            </w:r>
            <w:r w:rsidRPr="000F7732">
              <w:rPr>
                <w:rFonts w:asciiTheme="minorHAnsi" w:hAnsiTheme="minorHAnsi"/>
                <w:sz w:val="16"/>
                <w:szCs w:val="16"/>
              </w:rPr>
              <w:t>cor</w:t>
            </w:r>
            <w:r>
              <w:rPr>
                <w:rFonts w:asciiTheme="minorHAnsi" w:hAnsiTheme="minorHAnsi"/>
                <w:sz w:val="16"/>
                <w:szCs w:val="16"/>
              </w:rPr>
              <w:t>rectly and consistently followed</w:t>
            </w:r>
            <w:r w:rsidRPr="000F7732">
              <w:rPr>
                <w:rFonts w:asciiTheme="minorHAnsi" w:hAnsiTheme="minorHAnsi"/>
                <w:sz w:val="16"/>
                <w:szCs w:val="16"/>
              </w:rPr>
              <w:t xml:space="preserve"> </w:t>
            </w:r>
            <w:r>
              <w:rPr>
                <w:rFonts w:asciiTheme="minorHAnsi" w:hAnsiTheme="minorHAnsi"/>
                <w:sz w:val="16"/>
                <w:szCs w:val="16"/>
              </w:rPr>
              <w:t>grantor</w:t>
            </w:r>
            <w:r w:rsidRPr="000F7732">
              <w:rPr>
                <w:rFonts w:asciiTheme="minorHAnsi" w:hAnsiTheme="minorHAnsi"/>
                <w:sz w:val="16"/>
                <w:szCs w:val="16"/>
              </w:rPr>
              <w:t>’s format and guidelines; no spelling or grammatical errors</w:t>
            </w:r>
          </w:p>
          <w:p w14:paraId="352801CF" w14:textId="77777777" w:rsidR="002739A7" w:rsidRPr="002542E7" w:rsidRDefault="002739A7" w:rsidP="002739A7">
            <w:pPr>
              <w:pStyle w:val="ListParagraph"/>
              <w:autoSpaceDE w:val="0"/>
              <w:autoSpaceDN w:val="0"/>
              <w:adjustRightInd w:val="0"/>
              <w:spacing w:after="0" w:line="140" w:lineRule="exact"/>
              <w:ind w:left="0"/>
              <w:contextualSpacing/>
              <w:rPr>
                <w:rFonts w:asciiTheme="minorHAnsi" w:hAnsiTheme="minorHAnsi"/>
                <w:sz w:val="16"/>
                <w:szCs w:val="16"/>
              </w:rPr>
            </w:pPr>
          </w:p>
        </w:tc>
        <w:tc>
          <w:tcPr>
            <w:tcW w:w="630" w:type="dxa"/>
            <w:shd w:val="clear" w:color="auto" w:fill="DAEEF3" w:themeFill="accent5" w:themeFillTint="33"/>
          </w:tcPr>
          <w:p w14:paraId="5ADA41CF" w14:textId="77777777" w:rsidR="002739A7" w:rsidRDefault="002739A7" w:rsidP="002739A7">
            <w:pPr>
              <w:jc w:val="center"/>
              <w:rPr>
                <w:sz w:val="16"/>
                <w:szCs w:val="16"/>
              </w:rPr>
            </w:pPr>
          </w:p>
          <w:p w14:paraId="021B8A5B" w14:textId="77777777" w:rsidR="002739A7" w:rsidRPr="009C0720" w:rsidRDefault="002739A7" w:rsidP="002739A7">
            <w:pPr>
              <w:jc w:val="center"/>
              <w:rPr>
                <w:sz w:val="16"/>
                <w:szCs w:val="16"/>
              </w:rPr>
            </w:pPr>
            <w:r>
              <w:rPr>
                <w:sz w:val="16"/>
                <w:szCs w:val="16"/>
              </w:rPr>
              <w:t>2</w:t>
            </w:r>
          </w:p>
        </w:tc>
        <w:tc>
          <w:tcPr>
            <w:tcW w:w="720" w:type="dxa"/>
          </w:tcPr>
          <w:p w14:paraId="38E5AE16" w14:textId="77777777" w:rsidR="002739A7" w:rsidRDefault="002739A7" w:rsidP="00D42508">
            <w:pPr>
              <w:jc w:val="center"/>
              <w:rPr>
                <w:sz w:val="16"/>
                <w:szCs w:val="16"/>
              </w:rPr>
            </w:pPr>
          </w:p>
          <w:p w14:paraId="7597649A" w14:textId="5E54674B" w:rsidR="00D42508" w:rsidRPr="009C0720" w:rsidRDefault="00D42508" w:rsidP="00D42508">
            <w:pPr>
              <w:jc w:val="center"/>
              <w:rPr>
                <w:sz w:val="16"/>
                <w:szCs w:val="16"/>
              </w:rPr>
            </w:pPr>
            <w:r>
              <w:rPr>
                <w:sz w:val="16"/>
                <w:szCs w:val="16"/>
              </w:rPr>
              <w:t>2</w:t>
            </w:r>
          </w:p>
        </w:tc>
        <w:tc>
          <w:tcPr>
            <w:tcW w:w="720" w:type="dxa"/>
          </w:tcPr>
          <w:p w14:paraId="4BFB53D8" w14:textId="77777777" w:rsidR="002739A7" w:rsidRPr="009C0720" w:rsidRDefault="002739A7" w:rsidP="002739A7">
            <w:pPr>
              <w:rPr>
                <w:sz w:val="16"/>
                <w:szCs w:val="16"/>
              </w:rPr>
            </w:pPr>
          </w:p>
        </w:tc>
        <w:tc>
          <w:tcPr>
            <w:tcW w:w="720" w:type="dxa"/>
          </w:tcPr>
          <w:p w14:paraId="03CC659B" w14:textId="77777777" w:rsidR="002739A7" w:rsidRPr="009C0720" w:rsidRDefault="002739A7" w:rsidP="002739A7">
            <w:pPr>
              <w:rPr>
                <w:sz w:val="16"/>
                <w:szCs w:val="16"/>
              </w:rPr>
            </w:pPr>
          </w:p>
        </w:tc>
      </w:tr>
      <w:tr w:rsidR="002739A7" w:rsidRPr="009F3991" w14:paraId="272545C7" w14:textId="77777777" w:rsidTr="002739A7">
        <w:trPr>
          <w:trHeight w:val="647"/>
        </w:trPr>
        <w:tc>
          <w:tcPr>
            <w:tcW w:w="1890" w:type="dxa"/>
            <w:shd w:val="clear" w:color="auto" w:fill="D9D9D9" w:themeFill="background1" w:themeFillShade="D9"/>
          </w:tcPr>
          <w:p w14:paraId="09B473B8" w14:textId="77777777" w:rsidR="002739A7" w:rsidRDefault="002739A7" w:rsidP="002739A7">
            <w:pPr>
              <w:spacing w:line="240" w:lineRule="auto"/>
              <w:rPr>
                <w:b w:val="0"/>
                <w:sz w:val="16"/>
                <w:szCs w:val="16"/>
              </w:rPr>
            </w:pPr>
          </w:p>
          <w:p w14:paraId="6AC8212C" w14:textId="77777777" w:rsidR="002739A7" w:rsidRPr="0006745E" w:rsidRDefault="002739A7" w:rsidP="002739A7">
            <w:pPr>
              <w:spacing w:line="240" w:lineRule="auto"/>
              <w:rPr>
                <w:b w:val="0"/>
                <w:sz w:val="16"/>
                <w:szCs w:val="16"/>
              </w:rPr>
            </w:pPr>
            <w:r w:rsidRPr="0006745E">
              <w:rPr>
                <w:b w:val="0"/>
                <w:sz w:val="16"/>
                <w:szCs w:val="16"/>
              </w:rPr>
              <w:t xml:space="preserve">Abstract or </w:t>
            </w:r>
            <w:r>
              <w:rPr>
                <w:b w:val="0"/>
                <w:sz w:val="16"/>
                <w:szCs w:val="16"/>
              </w:rPr>
              <w:t>Summary</w:t>
            </w:r>
            <w:r w:rsidRPr="0006745E">
              <w:rPr>
                <w:b w:val="0"/>
                <w:sz w:val="16"/>
                <w:szCs w:val="16"/>
              </w:rPr>
              <w:t xml:space="preserve"> Action Assignment 5</w:t>
            </w:r>
          </w:p>
        </w:tc>
        <w:tc>
          <w:tcPr>
            <w:tcW w:w="5310" w:type="dxa"/>
          </w:tcPr>
          <w:p w14:paraId="1AAD9231" w14:textId="77777777" w:rsidR="002739A7" w:rsidRPr="002542E7" w:rsidRDefault="002739A7" w:rsidP="002739A7">
            <w:pPr>
              <w:pStyle w:val="ListParagraph"/>
              <w:autoSpaceDE w:val="0"/>
              <w:autoSpaceDN w:val="0"/>
              <w:adjustRightInd w:val="0"/>
              <w:spacing w:after="0" w:line="140" w:lineRule="exact"/>
              <w:ind w:left="0"/>
              <w:contextualSpacing/>
              <w:rPr>
                <w:rFonts w:asciiTheme="minorHAnsi" w:hAnsiTheme="minorHAnsi"/>
                <w:sz w:val="16"/>
                <w:szCs w:val="16"/>
              </w:rPr>
            </w:pPr>
            <w:r>
              <w:rPr>
                <w:rFonts w:asciiTheme="minorHAnsi" w:hAnsiTheme="minorHAnsi"/>
                <w:sz w:val="16"/>
                <w:szCs w:val="16"/>
              </w:rPr>
              <w:br/>
              <w:t xml:space="preserve">Coherent, concise </w:t>
            </w:r>
            <w:r w:rsidRPr="002542E7">
              <w:rPr>
                <w:rFonts w:asciiTheme="minorHAnsi" w:hAnsiTheme="minorHAnsi"/>
                <w:sz w:val="16"/>
                <w:szCs w:val="16"/>
              </w:rPr>
              <w:t xml:space="preserve">and complete </w:t>
            </w:r>
            <w:r>
              <w:rPr>
                <w:rFonts w:asciiTheme="minorHAnsi" w:hAnsiTheme="minorHAnsi"/>
                <w:sz w:val="16"/>
                <w:szCs w:val="16"/>
              </w:rPr>
              <w:t xml:space="preserve">description of the project- addressing all of the required elements; showed </w:t>
            </w:r>
            <w:r w:rsidRPr="006470FC">
              <w:rPr>
                <w:rFonts w:asciiTheme="minorHAnsi" w:hAnsiTheme="minorHAnsi"/>
                <w:sz w:val="16"/>
                <w:szCs w:val="16"/>
              </w:rPr>
              <w:t>overall value of the project (the relationship</w:t>
            </w:r>
            <w:r>
              <w:rPr>
                <w:rFonts w:asciiTheme="minorHAnsi" w:hAnsiTheme="minorHAnsi"/>
                <w:sz w:val="16"/>
                <w:szCs w:val="16"/>
              </w:rPr>
              <w:t xml:space="preserve"> of benefits to costs) is high</w:t>
            </w:r>
            <w:proofErr w:type="gramStart"/>
            <w:r>
              <w:rPr>
                <w:rFonts w:asciiTheme="minorHAnsi" w:hAnsiTheme="minorHAnsi"/>
                <w:sz w:val="16"/>
                <w:szCs w:val="16"/>
              </w:rPr>
              <w:t>;</w:t>
            </w:r>
            <w:r w:rsidRPr="006470FC">
              <w:rPr>
                <w:rFonts w:asciiTheme="minorHAnsi" w:hAnsiTheme="minorHAnsi"/>
                <w:sz w:val="16"/>
                <w:szCs w:val="16"/>
              </w:rPr>
              <w:t xml:space="preserve">  </w:t>
            </w:r>
            <w:r>
              <w:rPr>
                <w:rFonts w:asciiTheme="minorHAnsi" w:hAnsiTheme="minorHAnsi"/>
                <w:sz w:val="16"/>
                <w:szCs w:val="16"/>
              </w:rPr>
              <w:t>unique</w:t>
            </w:r>
            <w:proofErr w:type="gramEnd"/>
            <w:r>
              <w:rPr>
                <w:rFonts w:asciiTheme="minorHAnsi" w:hAnsiTheme="minorHAnsi"/>
                <w:sz w:val="16"/>
                <w:szCs w:val="16"/>
              </w:rPr>
              <w:t xml:space="preserve"> and innovative; </w:t>
            </w:r>
            <w:r w:rsidRPr="002542E7">
              <w:rPr>
                <w:rFonts w:asciiTheme="minorHAnsi" w:hAnsiTheme="minorHAnsi"/>
                <w:sz w:val="16"/>
                <w:szCs w:val="16"/>
              </w:rPr>
              <w:t xml:space="preserve">correctly and consistently followed </w:t>
            </w:r>
            <w:r>
              <w:rPr>
                <w:rFonts w:asciiTheme="minorHAnsi" w:hAnsiTheme="minorHAnsi"/>
                <w:sz w:val="16"/>
                <w:szCs w:val="16"/>
              </w:rPr>
              <w:t>grantor’s</w:t>
            </w:r>
            <w:r w:rsidRPr="002542E7">
              <w:rPr>
                <w:rFonts w:asciiTheme="minorHAnsi" w:hAnsiTheme="minorHAnsi"/>
                <w:sz w:val="16"/>
                <w:szCs w:val="16"/>
              </w:rPr>
              <w:t xml:space="preserve"> format and guidelines; no spelling or grammatical errors</w:t>
            </w:r>
          </w:p>
        </w:tc>
        <w:tc>
          <w:tcPr>
            <w:tcW w:w="630" w:type="dxa"/>
            <w:shd w:val="clear" w:color="auto" w:fill="E5DFEC" w:themeFill="accent4" w:themeFillTint="33"/>
          </w:tcPr>
          <w:p w14:paraId="0FCE295C" w14:textId="77777777" w:rsidR="002739A7" w:rsidRDefault="002739A7" w:rsidP="002739A7">
            <w:pPr>
              <w:jc w:val="center"/>
              <w:rPr>
                <w:sz w:val="16"/>
                <w:szCs w:val="16"/>
              </w:rPr>
            </w:pPr>
          </w:p>
          <w:p w14:paraId="731573CD" w14:textId="77777777" w:rsidR="002739A7" w:rsidRPr="009C0720" w:rsidRDefault="002739A7" w:rsidP="002739A7">
            <w:pPr>
              <w:jc w:val="center"/>
              <w:rPr>
                <w:sz w:val="16"/>
                <w:szCs w:val="16"/>
              </w:rPr>
            </w:pPr>
            <w:r>
              <w:rPr>
                <w:sz w:val="16"/>
                <w:szCs w:val="16"/>
              </w:rPr>
              <w:t>2</w:t>
            </w:r>
          </w:p>
          <w:p w14:paraId="19088752" w14:textId="77777777" w:rsidR="002739A7" w:rsidRPr="009C0720" w:rsidRDefault="002739A7" w:rsidP="002739A7">
            <w:pPr>
              <w:jc w:val="center"/>
              <w:rPr>
                <w:sz w:val="16"/>
                <w:szCs w:val="16"/>
              </w:rPr>
            </w:pPr>
          </w:p>
        </w:tc>
        <w:tc>
          <w:tcPr>
            <w:tcW w:w="720" w:type="dxa"/>
          </w:tcPr>
          <w:p w14:paraId="3ABC5DC9" w14:textId="77777777" w:rsidR="002739A7" w:rsidRDefault="002739A7" w:rsidP="00D42508">
            <w:pPr>
              <w:jc w:val="center"/>
              <w:rPr>
                <w:sz w:val="16"/>
                <w:szCs w:val="16"/>
              </w:rPr>
            </w:pPr>
          </w:p>
          <w:p w14:paraId="773C1466" w14:textId="6766B20C" w:rsidR="00D42508" w:rsidRPr="009C0720" w:rsidRDefault="00D42508" w:rsidP="00D42508">
            <w:pPr>
              <w:jc w:val="center"/>
              <w:rPr>
                <w:sz w:val="16"/>
                <w:szCs w:val="16"/>
              </w:rPr>
            </w:pPr>
            <w:r>
              <w:rPr>
                <w:sz w:val="16"/>
                <w:szCs w:val="16"/>
              </w:rPr>
              <w:t>2</w:t>
            </w:r>
          </w:p>
        </w:tc>
        <w:tc>
          <w:tcPr>
            <w:tcW w:w="720" w:type="dxa"/>
          </w:tcPr>
          <w:p w14:paraId="56E7956C" w14:textId="77777777" w:rsidR="002739A7" w:rsidRPr="009C0720" w:rsidRDefault="002739A7" w:rsidP="002739A7">
            <w:pPr>
              <w:rPr>
                <w:sz w:val="16"/>
                <w:szCs w:val="16"/>
              </w:rPr>
            </w:pPr>
          </w:p>
        </w:tc>
        <w:tc>
          <w:tcPr>
            <w:tcW w:w="720" w:type="dxa"/>
          </w:tcPr>
          <w:p w14:paraId="0D5C408E" w14:textId="77777777" w:rsidR="002739A7" w:rsidRPr="009C0720" w:rsidRDefault="002739A7" w:rsidP="002739A7">
            <w:pPr>
              <w:rPr>
                <w:sz w:val="16"/>
                <w:szCs w:val="16"/>
              </w:rPr>
            </w:pPr>
          </w:p>
        </w:tc>
      </w:tr>
      <w:tr w:rsidR="002739A7" w:rsidRPr="009F3991" w14:paraId="502DF36F" w14:textId="77777777" w:rsidTr="002739A7">
        <w:trPr>
          <w:trHeight w:val="638"/>
        </w:trPr>
        <w:tc>
          <w:tcPr>
            <w:tcW w:w="1890" w:type="dxa"/>
            <w:shd w:val="clear" w:color="auto" w:fill="FFCCFF"/>
          </w:tcPr>
          <w:p w14:paraId="5BF2B3FD" w14:textId="77777777" w:rsidR="002739A7" w:rsidRDefault="002739A7" w:rsidP="002739A7">
            <w:pPr>
              <w:spacing w:line="240" w:lineRule="auto"/>
              <w:rPr>
                <w:b w:val="0"/>
                <w:sz w:val="16"/>
                <w:szCs w:val="16"/>
              </w:rPr>
            </w:pPr>
          </w:p>
          <w:p w14:paraId="08EFE2CE" w14:textId="77777777" w:rsidR="002739A7" w:rsidRPr="0006745E" w:rsidRDefault="002739A7" w:rsidP="002739A7">
            <w:pPr>
              <w:spacing w:line="240" w:lineRule="auto"/>
              <w:rPr>
                <w:b w:val="0"/>
                <w:sz w:val="16"/>
                <w:szCs w:val="16"/>
              </w:rPr>
            </w:pPr>
            <w:r w:rsidRPr="0006745E">
              <w:rPr>
                <w:b w:val="0"/>
                <w:sz w:val="16"/>
                <w:szCs w:val="16"/>
              </w:rPr>
              <w:t xml:space="preserve">Statement of Need Action Assignment </w:t>
            </w:r>
            <w:r>
              <w:rPr>
                <w:b w:val="0"/>
                <w:sz w:val="16"/>
                <w:szCs w:val="16"/>
              </w:rPr>
              <w:t>1</w:t>
            </w:r>
          </w:p>
        </w:tc>
        <w:tc>
          <w:tcPr>
            <w:tcW w:w="5310" w:type="dxa"/>
          </w:tcPr>
          <w:p w14:paraId="75DCAFE8" w14:textId="77777777" w:rsidR="002739A7" w:rsidRDefault="002739A7" w:rsidP="002739A7">
            <w:pPr>
              <w:pStyle w:val="ListParagraph"/>
              <w:autoSpaceDE w:val="0"/>
              <w:autoSpaceDN w:val="0"/>
              <w:adjustRightInd w:val="0"/>
              <w:spacing w:after="0" w:line="140" w:lineRule="exact"/>
              <w:ind w:left="0"/>
              <w:contextualSpacing/>
              <w:rPr>
                <w:rFonts w:asciiTheme="minorHAnsi" w:eastAsiaTheme="minorHAnsi" w:hAnsiTheme="minorHAnsi"/>
                <w:sz w:val="16"/>
                <w:szCs w:val="16"/>
              </w:rPr>
            </w:pPr>
          </w:p>
          <w:p w14:paraId="2E554487" w14:textId="77777777" w:rsidR="002739A7" w:rsidRDefault="002739A7" w:rsidP="002739A7">
            <w:pPr>
              <w:pStyle w:val="ListParagraph"/>
              <w:autoSpaceDE w:val="0"/>
              <w:autoSpaceDN w:val="0"/>
              <w:adjustRightInd w:val="0"/>
              <w:spacing w:after="0" w:line="140" w:lineRule="exact"/>
              <w:ind w:left="0"/>
              <w:contextualSpacing/>
              <w:rPr>
                <w:rFonts w:asciiTheme="minorHAnsi" w:hAnsiTheme="minorHAnsi"/>
                <w:sz w:val="18"/>
                <w:szCs w:val="18"/>
              </w:rPr>
            </w:pPr>
            <w:proofErr w:type="gramStart"/>
            <w:r>
              <w:rPr>
                <w:rFonts w:asciiTheme="minorHAnsi" w:hAnsiTheme="minorHAnsi"/>
                <w:sz w:val="16"/>
                <w:szCs w:val="16"/>
              </w:rPr>
              <w:t>demonstrated</w:t>
            </w:r>
            <w:proofErr w:type="gramEnd"/>
            <w:r>
              <w:rPr>
                <w:rFonts w:asciiTheme="minorHAnsi" w:hAnsiTheme="minorHAnsi"/>
                <w:sz w:val="16"/>
                <w:szCs w:val="16"/>
              </w:rPr>
              <w:t xml:space="preserve"> an urgent need</w:t>
            </w:r>
            <w:r w:rsidRPr="00FB6CFF">
              <w:rPr>
                <w:rFonts w:asciiTheme="minorHAnsi" w:hAnsiTheme="minorHAnsi"/>
                <w:sz w:val="16"/>
                <w:szCs w:val="16"/>
              </w:rPr>
              <w:t xml:space="preserve"> using </w:t>
            </w:r>
            <w:r>
              <w:rPr>
                <w:rFonts w:asciiTheme="minorHAnsi" w:hAnsiTheme="minorHAnsi"/>
                <w:sz w:val="16"/>
                <w:szCs w:val="16"/>
              </w:rPr>
              <w:t>recent</w:t>
            </w:r>
            <w:r w:rsidRPr="00FB6CFF">
              <w:rPr>
                <w:rFonts w:asciiTheme="minorHAnsi" w:hAnsiTheme="minorHAnsi"/>
                <w:sz w:val="16"/>
                <w:szCs w:val="16"/>
              </w:rPr>
              <w:t xml:space="preserve"> data, case </w:t>
            </w:r>
            <w:r>
              <w:rPr>
                <w:rFonts w:asciiTheme="minorHAnsi" w:hAnsiTheme="minorHAnsi"/>
                <w:sz w:val="16"/>
                <w:szCs w:val="16"/>
              </w:rPr>
              <w:t xml:space="preserve">studies, interviews, survey  results, media attention, etc. </w:t>
            </w:r>
            <w:r w:rsidRPr="00FB6CFF">
              <w:rPr>
                <w:rFonts w:asciiTheme="minorHAnsi" w:eastAsiaTheme="minorHAnsi" w:hAnsiTheme="minorHAnsi"/>
                <w:sz w:val="16"/>
                <w:szCs w:val="16"/>
              </w:rPr>
              <w:t>supported statement</w:t>
            </w:r>
            <w:r>
              <w:rPr>
                <w:rFonts w:asciiTheme="minorHAnsi" w:eastAsiaTheme="minorHAnsi" w:hAnsiTheme="minorHAnsi"/>
                <w:sz w:val="16"/>
                <w:szCs w:val="16"/>
              </w:rPr>
              <w:t>s</w:t>
            </w:r>
            <w:r w:rsidRPr="00FB6CFF">
              <w:rPr>
                <w:rFonts w:asciiTheme="minorHAnsi" w:eastAsiaTheme="minorHAnsi" w:hAnsiTheme="minorHAnsi"/>
                <w:sz w:val="16"/>
                <w:szCs w:val="16"/>
              </w:rPr>
              <w:t xml:space="preserve"> with references (literature review), </w:t>
            </w:r>
            <w:r w:rsidRPr="00FB6CFF">
              <w:rPr>
                <w:rFonts w:asciiTheme="minorHAnsi" w:hAnsiTheme="minorHAnsi"/>
                <w:sz w:val="16"/>
                <w:szCs w:val="16"/>
              </w:rPr>
              <w:t>correctly and consistently followed grantor’s format and guidelines; no spelling or grammatical errors</w:t>
            </w:r>
            <w:r>
              <w:rPr>
                <w:rFonts w:asciiTheme="minorHAnsi" w:hAnsiTheme="minorHAnsi"/>
                <w:sz w:val="16"/>
                <w:szCs w:val="16"/>
              </w:rPr>
              <w:t xml:space="preserve"> </w:t>
            </w:r>
          </w:p>
          <w:p w14:paraId="1832C297" w14:textId="77777777" w:rsidR="002739A7" w:rsidRPr="00FB6CFF" w:rsidRDefault="002739A7" w:rsidP="002739A7">
            <w:pPr>
              <w:pStyle w:val="ListParagraph"/>
              <w:autoSpaceDE w:val="0"/>
              <w:autoSpaceDN w:val="0"/>
              <w:adjustRightInd w:val="0"/>
              <w:spacing w:after="0" w:line="140" w:lineRule="exact"/>
              <w:ind w:left="0"/>
              <w:contextualSpacing/>
              <w:rPr>
                <w:rFonts w:asciiTheme="minorHAnsi" w:hAnsiTheme="minorHAnsi"/>
                <w:sz w:val="16"/>
                <w:szCs w:val="16"/>
              </w:rPr>
            </w:pPr>
          </w:p>
        </w:tc>
        <w:tc>
          <w:tcPr>
            <w:tcW w:w="630" w:type="dxa"/>
            <w:shd w:val="clear" w:color="auto" w:fill="F2DBDB" w:themeFill="accent2" w:themeFillTint="33"/>
          </w:tcPr>
          <w:p w14:paraId="6E5FE2A2" w14:textId="77777777" w:rsidR="002739A7" w:rsidRDefault="002739A7" w:rsidP="002739A7">
            <w:pPr>
              <w:jc w:val="center"/>
              <w:rPr>
                <w:sz w:val="16"/>
                <w:szCs w:val="16"/>
              </w:rPr>
            </w:pPr>
          </w:p>
          <w:p w14:paraId="6F866180" w14:textId="77777777" w:rsidR="002739A7" w:rsidRPr="009C0720" w:rsidRDefault="002739A7" w:rsidP="002739A7">
            <w:pPr>
              <w:jc w:val="center"/>
              <w:rPr>
                <w:sz w:val="16"/>
                <w:szCs w:val="16"/>
              </w:rPr>
            </w:pPr>
            <w:r>
              <w:rPr>
                <w:sz w:val="16"/>
                <w:szCs w:val="16"/>
              </w:rPr>
              <w:t>2</w:t>
            </w:r>
          </w:p>
        </w:tc>
        <w:tc>
          <w:tcPr>
            <w:tcW w:w="720" w:type="dxa"/>
          </w:tcPr>
          <w:p w14:paraId="69C961E1" w14:textId="77777777" w:rsidR="002739A7" w:rsidRDefault="002739A7" w:rsidP="00D42508">
            <w:pPr>
              <w:jc w:val="center"/>
              <w:rPr>
                <w:sz w:val="16"/>
                <w:szCs w:val="16"/>
              </w:rPr>
            </w:pPr>
          </w:p>
          <w:p w14:paraId="1157670F" w14:textId="6DBCE7AD" w:rsidR="00D42508" w:rsidRPr="009C0720" w:rsidRDefault="00D42508" w:rsidP="00D42508">
            <w:pPr>
              <w:jc w:val="center"/>
              <w:rPr>
                <w:sz w:val="16"/>
                <w:szCs w:val="16"/>
              </w:rPr>
            </w:pPr>
            <w:r>
              <w:rPr>
                <w:sz w:val="16"/>
                <w:szCs w:val="16"/>
              </w:rPr>
              <w:t>2</w:t>
            </w:r>
          </w:p>
        </w:tc>
        <w:tc>
          <w:tcPr>
            <w:tcW w:w="720" w:type="dxa"/>
          </w:tcPr>
          <w:p w14:paraId="61197227" w14:textId="77777777" w:rsidR="002739A7" w:rsidRPr="009C0720" w:rsidRDefault="002739A7" w:rsidP="002739A7">
            <w:pPr>
              <w:rPr>
                <w:sz w:val="16"/>
                <w:szCs w:val="16"/>
              </w:rPr>
            </w:pPr>
          </w:p>
        </w:tc>
        <w:tc>
          <w:tcPr>
            <w:tcW w:w="720" w:type="dxa"/>
          </w:tcPr>
          <w:p w14:paraId="283D3BDA" w14:textId="77777777" w:rsidR="002739A7" w:rsidRPr="009C0720" w:rsidRDefault="002739A7" w:rsidP="002739A7">
            <w:pPr>
              <w:rPr>
                <w:sz w:val="16"/>
                <w:szCs w:val="16"/>
              </w:rPr>
            </w:pPr>
          </w:p>
        </w:tc>
      </w:tr>
      <w:tr w:rsidR="002739A7" w:rsidRPr="009F3991" w14:paraId="1A74AEC1" w14:textId="77777777" w:rsidTr="002739A7">
        <w:trPr>
          <w:trHeight w:val="512"/>
        </w:trPr>
        <w:tc>
          <w:tcPr>
            <w:tcW w:w="1890" w:type="dxa"/>
            <w:shd w:val="clear" w:color="auto" w:fill="D9D9D9" w:themeFill="background1" w:themeFillShade="D9"/>
          </w:tcPr>
          <w:p w14:paraId="0DE0CFFB" w14:textId="77777777" w:rsidR="002739A7" w:rsidRDefault="002739A7" w:rsidP="002739A7">
            <w:pPr>
              <w:spacing w:line="240" w:lineRule="auto"/>
              <w:rPr>
                <w:b w:val="0"/>
                <w:sz w:val="16"/>
                <w:szCs w:val="16"/>
              </w:rPr>
            </w:pPr>
          </w:p>
          <w:p w14:paraId="04977DD2" w14:textId="77777777" w:rsidR="002739A7" w:rsidRDefault="002739A7" w:rsidP="002739A7">
            <w:pPr>
              <w:spacing w:line="240" w:lineRule="auto"/>
              <w:rPr>
                <w:b w:val="0"/>
                <w:sz w:val="16"/>
                <w:szCs w:val="16"/>
              </w:rPr>
            </w:pPr>
            <w:r w:rsidRPr="0006745E">
              <w:rPr>
                <w:b w:val="0"/>
                <w:sz w:val="16"/>
                <w:szCs w:val="16"/>
              </w:rPr>
              <w:t xml:space="preserve">Goals </w:t>
            </w:r>
            <w:r>
              <w:rPr>
                <w:b w:val="0"/>
                <w:sz w:val="16"/>
                <w:szCs w:val="16"/>
              </w:rPr>
              <w:t>&amp; Objectives Action Assignment 1</w:t>
            </w:r>
          </w:p>
          <w:p w14:paraId="42C28627" w14:textId="77777777" w:rsidR="002739A7" w:rsidRPr="0006745E" w:rsidRDefault="002739A7" w:rsidP="002739A7">
            <w:pPr>
              <w:spacing w:line="240" w:lineRule="auto"/>
              <w:rPr>
                <w:b w:val="0"/>
                <w:sz w:val="16"/>
                <w:szCs w:val="16"/>
              </w:rPr>
            </w:pPr>
          </w:p>
        </w:tc>
        <w:tc>
          <w:tcPr>
            <w:tcW w:w="5310" w:type="dxa"/>
          </w:tcPr>
          <w:p w14:paraId="3BA16E18" w14:textId="77777777" w:rsidR="002739A7" w:rsidRPr="002542E7" w:rsidRDefault="002739A7" w:rsidP="002739A7">
            <w:pPr>
              <w:pStyle w:val="ListParagraph"/>
              <w:autoSpaceDE w:val="0"/>
              <w:autoSpaceDN w:val="0"/>
              <w:adjustRightInd w:val="0"/>
              <w:spacing w:after="0" w:line="140" w:lineRule="exact"/>
              <w:ind w:left="0"/>
              <w:contextualSpacing/>
              <w:rPr>
                <w:rFonts w:asciiTheme="minorHAnsi" w:eastAsiaTheme="minorHAnsi" w:hAnsiTheme="minorHAnsi"/>
                <w:sz w:val="16"/>
                <w:szCs w:val="16"/>
              </w:rPr>
            </w:pPr>
          </w:p>
          <w:p w14:paraId="3B096616" w14:textId="77777777" w:rsidR="002739A7" w:rsidRDefault="002739A7" w:rsidP="002739A7">
            <w:pPr>
              <w:pStyle w:val="ListParagraph"/>
              <w:autoSpaceDE w:val="0"/>
              <w:autoSpaceDN w:val="0"/>
              <w:adjustRightInd w:val="0"/>
              <w:spacing w:after="0" w:line="140" w:lineRule="exact"/>
              <w:ind w:left="0"/>
              <w:contextualSpacing/>
              <w:rPr>
                <w:rFonts w:asciiTheme="minorHAnsi" w:eastAsiaTheme="minorHAnsi" w:hAnsiTheme="minorHAnsi"/>
                <w:sz w:val="16"/>
                <w:szCs w:val="16"/>
              </w:rPr>
            </w:pPr>
            <w:r w:rsidRPr="00DC621A">
              <w:rPr>
                <w:rFonts w:asciiTheme="minorHAnsi" w:eastAsiaTheme="minorHAnsi" w:hAnsiTheme="minorHAnsi"/>
                <w:b/>
                <w:sz w:val="16"/>
                <w:szCs w:val="16"/>
              </w:rPr>
              <w:t>S</w:t>
            </w:r>
            <w:r>
              <w:rPr>
                <w:rFonts w:asciiTheme="minorHAnsi" w:eastAsiaTheme="minorHAnsi" w:hAnsiTheme="minorHAnsi"/>
                <w:sz w:val="16"/>
                <w:szCs w:val="16"/>
              </w:rPr>
              <w:t xml:space="preserve">pecific, </w:t>
            </w:r>
            <w:r w:rsidRPr="00DC621A">
              <w:rPr>
                <w:rFonts w:asciiTheme="minorHAnsi" w:eastAsiaTheme="minorHAnsi" w:hAnsiTheme="minorHAnsi"/>
                <w:b/>
                <w:sz w:val="16"/>
                <w:szCs w:val="16"/>
              </w:rPr>
              <w:t>m</w:t>
            </w:r>
            <w:r>
              <w:rPr>
                <w:rFonts w:asciiTheme="minorHAnsi" w:eastAsiaTheme="minorHAnsi" w:hAnsiTheme="minorHAnsi"/>
                <w:sz w:val="16"/>
                <w:szCs w:val="16"/>
              </w:rPr>
              <w:t xml:space="preserve">easurable, </w:t>
            </w:r>
            <w:r w:rsidRPr="00DC621A">
              <w:rPr>
                <w:rFonts w:asciiTheme="minorHAnsi" w:eastAsiaTheme="minorHAnsi" w:hAnsiTheme="minorHAnsi"/>
                <w:b/>
                <w:sz w:val="16"/>
                <w:szCs w:val="16"/>
              </w:rPr>
              <w:t>a</w:t>
            </w:r>
            <w:r>
              <w:rPr>
                <w:rFonts w:asciiTheme="minorHAnsi" w:eastAsiaTheme="minorHAnsi" w:hAnsiTheme="minorHAnsi"/>
                <w:sz w:val="16"/>
                <w:szCs w:val="16"/>
              </w:rPr>
              <w:t xml:space="preserve">chievable, </w:t>
            </w:r>
            <w:r w:rsidRPr="00DC621A">
              <w:rPr>
                <w:rFonts w:asciiTheme="minorHAnsi" w:eastAsiaTheme="minorHAnsi" w:hAnsiTheme="minorHAnsi"/>
                <w:b/>
                <w:sz w:val="16"/>
                <w:szCs w:val="16"/>
              </w:rPr>
              <w:t>r</w:t>
            </w:r>
            <w:r>
              <w:rPr>
                <w:rFonts w:asciiTheme="minorHAnsi" w:eastAsiaTheme="minorHAnsi" w:hAnsiTheme="minorHAnsi"/>
                <w:sz w:val="16"/>
                <w:szCs w:val="16"/>
              </w:rPr>
              <w:t xml:space="preserve">elevant and </w:t>
            </w:r>
            <w:r w:rsidRPr="00DC621A">
              <w:rPr>
                <w:rFonts w:asciiTheme="minorHAnsi" w:eastAsiaTheme="minorHAnsi" w:hAnsiTheme="minorHAnsi"/>
                <w:b/>
                <w:sz w:val="16"/>
                <w:szCs w:val="16"/>
              </w:rPr>
              <w:t>t</w:t>
            </w:r>
            <w:r>
              <w:rPr>
                <w:rFonts w:asciiTheme="minorHAnsi" w:eastAsiaTheme="minorHAnsi" w:hAnsiTheme="minorHAnsi"/>
                <w:sz w:val="16"/>
                <w:szCs w:val="16"/>
              </w:rPr>
              <w:t>ime-bound goals and objectives</w:t>
            </w:r>
            <w:r w:rsidRPr="002542E7">
              <w:rPr>
                <w:rFonts w:asciiTheme="minorHAnsi" w:eastAsiaTheme="minorHAnsi" w:hAnsiTheme="minorHAnsi"/>
                <w:sz w:val="16"/>
                <w:szCs w:val="16"/>
              </w:rPr>
              <w:t xml:space="preserve">; </w:t>
            </w:r>
          </w:p>
          <w:p w14:paraId="729E2BE3" w14:textId="77777777" w:rsidR="002739A7" w:rsidRPr="002542E7" w:rsidRDefault="002739A7" w:rsidP="002739A7">
            <w:pPr>
              <w:pStyle w:val="ListParagraph"/>
              <w:autoSpaceDE w:val="0"/>
              <w:autoSpaceDN w:val="0"/>
              <w:adjustRightInd w:val="0"/>
              <w:spacing w:after="0" w:line="140" w:lineRule="exact"/>
              <w:ind w:left="0"/>
              <w:contextualSpacing/>
              <w:rPr>
                <w:rFonts w:asciiTheme="minorHAnsi" w:hAnsiTheme="minorHAnsi"/>
                <w:sz w:val="16"/>
                <w:szCs w:val="16"/>
              </w:rPr>
            </w:pPr>
            <w:proofErr w:type="gramStart"/>
            <w:r w:rsidRPr="002542E7">
              <w:rPr>
                <w:rFonts w:asciiTheme="minorHAnsi" w:hAnsiTheme="minorHAnsi"/>
                <w:sz w:val="16"/>
                <w:szCs w:val="16"/>
              </w:rPr>
              <w:t>correctly</w:t>
            </w:r>
            <w:proofErr w:type="gramEnd"/>
            <w:r w:rsidRPr="002542E7">
              <w:rPr>
                <w:rFonts w:asciiTheme="minorHAnsi" w:hAnsiTheme="minorHAnsi"/>
                <w:sz w:val="16"/>
                <w:szCs w:val="16"/>
              </w:rPr>
              <w:t xml:space="preserve"> and consistently followed </w:t>
            </w:r>
            <w:r>
              <w:rPr>
                <w:rFonts w:asciiTheme="minorHAnsi" w:hAnsiTheme="minorHAnsi"/>
                <w:sz w:val="16"/>
                <w:szCs w:val="16"/>
              </w:rPr>
              <w:t>grantor’s</w:t>
            </w:r>
            <w:r w:rsidRPr="002542E7">
              <w:rPr>
                <w:rFonts w:asciiTheme="minorHAnsi" w:hAnsiTheme="minorHAnsi"/>
                <w:sz w:val="16"/>
                <w:szCs w:val="16"/>
              </w:rPr>
              <w:t xml:space="preserve"> format and guidelines; no spelling or grammatical errors</w:t>
            </w:r>
          </w:p>
        </w:tc>
        <w:tc>
          <w:tcPr>
            <w:tcW w:w="630" w:type="dxa"/>
            <w:shd w:val="clear" w:color="auto" w:fill="D9D9D9" w:themeFill="background1" w:themeFillShade="D9"/>
          </w:tcPr>
          <w:p w14:paraId="390691C3" w14:textId="77777777" w:rsidR="002739A7" w:rsidRDefault="002739A7" w:rsidP="002739A7">
            <w:pPr>
              <w:jc w:val="center"/>
              <w:rPr>
                <w:sz w:val="16"/>
                <w:szCs w:val="16"/>
              </w:rPr>
            </w:pPr>
          </w:p>
          <w:p w14:paraId="4C12A7B4" w14:textId="77777777" w:rsidR="002739A7" w:rsidRPr="009C0720" w:rsidRDefault="002739A7" w:rsidP="002739A7">
            <w:pPr>
              <w:jc w:val="center"/>
              <w:rPr>
                <w:sz w:val="16"/>
                <w:szCs w:val="16"/>
              </w:rPr>
            </w:pPr>
            <w:r>
              <w:rPr>
                <w:sz w:val="16"/>
                <w:szCs w:val="16"/>
              </w:rPr>
              <w:t>2</w:t>
            </w:r>
          </w:p>
        </w:tc>
        <w:tc>
          <w:tcPr>
            <w:tcW w:w="720" w:type="dxa"/>
          </w:tcPr>
          <w:p w14:paraId="0310CA1E" w14:textId="77777777" w:rsidR="002739A7" w:rsidRDefault="002739A7" w:rsidP="00D42508">
            <w:pPr>
              <w:jc w:val="center"/>
              <w:rPr>
                <w:sz w:val="16"/>
                <w:szCs w:val="16"/>
              </w:rPr>
            </w:pPr>
          </w:p>
          <w:p w14:paraId="02B87145" w14:textId="36269486" w:rsidR="00D42508" w:rsidRPr="009C0720" w:rsidRDefault="00D42508" w:rsidP="00D42508">
            <w:pPr>
              <w:jc w:val="center"/>
              <w:rPr>
                <w:sz w:val="16"/>
                <w:szCs w:val="16"/>
              </w:rPr>
            </w:pPr>
            <w:r>
              <w:rPr>
                <w:sz w:val="16"/>
                <w:szCs w:val="16"/>
              </w:rPr>
              <w:t>2</w:t>
            </w:r>
          </w:p>
        </w:tc>
        <w:tc>
          <w:tcPr>
            <w:tcW w:w="720" w:type="dxa"/>
          </w:tcPr>
          <w:p w14:paraId="78DE257A" w14:textId="77777777" w:rsidR="002739A7" w:rsidRPr="009C0720" w:rsidRDefault="002739A7" w:rsidP="002739A7">
            <w:pPr>
              <w:rPr>
                <w:sz w:val="16"/>
                <w:szCs w:val="16"/>
              </w:rPr>
            </w:pPr>
          </w:p>
        </w:tc>
        <w:tc>
          <w:tcPr>
            <w:tcW w:w="720" w:type="dxa"/>
          </w:tcPr>
          <w:p w14:paraId="7D50A91D" w14:textId="77777777" w:rsidR="002739A7" w:rsidRPr="009C0720" w:rsidRDefault="002739A7" w:rsidP="002739A7">
            <w:pPr>
              <w:rPr>
                <w:sz w:val="16"/>
                <w:szCs w:val="16"/>
              </w:rPr>
            </w:pPr>
          </w:p>
        </w:tc>
      </w:tr>
      <w:tr w:rsidR="002739A7" w:rsidRPr="009F3991" w14:paraId="7EB3373D" w14:textId="77777777" w:rsidTr="002739A7">
        <w:trPr>
          <w:trHeight w:val="728"/>
        </w:trPr>
        <w:tc>
          <w:tcPr>
            <w:tcW w:w="1890" w:type="dxa"/>
            <w:shd w:val="clear" w:color="auto" w:fill="CCFFCC"/>
          </w:tcPr>
          <w:p w14:paraId="0960E747" w14:textId="77777777" w:rsidR="002739A7" w:rsidRDefault="002739A7" w:rsidP="002739A7">
            <w:pPr>
              <w:spacing w:line="240" w:lineRule="auto"/>
              <w:rPr>
                <w:b w:val="0"/>
                <w:sz w:val="16"/>
                <w:szCs w:val="16"/>
              </w:rPr>
            </w:pPr>
          </w:p>
          <w:p w14:paraId="65953501" w14:textId="77777777" w:rsidR="002739A7" w:rsidRDefault="002739A7" w:rsidP="002739A7">
            <w:pPr>
              <w:spacing w:line="240" w:lineRule="auto"/>
              <w:rPr>
                <w:b w:val="0"/>
                <w:sz w:val="16"/>
                <w:szCs w:val="16"/>
              </w:rPr>
            </w:pPr>
            <w:r>
              <w:rPr>
                <w:b w:val="0"/>
                <w:sz w:val="16"/>
                <w:szCs w:val="16"/>
              </w:rPr>
              <w:t>Sound Methodologies w/</w:t>
            </w:r>
          </w:p>
          <w:p w14:paraId="281F59A1" w14:textId="77777777" w:rsidR="002739A7" w:rsidRDefault="002739A7" w:rsidP="002739A7">
            <w:pPr>
              <w:spacing w:line="240" w:lineRule="auto"/>
              <w:rPr>
                <w:b w:val="0"/>
                <w:sz w:val="16"/>
                <w:szCs w:val="16"/>
              </w:rPr>
            </w:pPr>
            <w:r>
              <w:rPr>
                <w:b w:val="0"/>
                <w:sz w:val="16"/>
                <w:szCs w:val="16"/>
              </w:rPr>
              <w:t>Technology Integration</w:t>
            </w:r>
            <w:r w:rsidRPr="0006745E">
              <w:rPr>
                <w:b w:val="0"/>
                <w:sz w:val="16"/>
                <w:szCs w:val="16"/>
              </w:rPr>
              <w:br/>
              <w:t xml:space="preserve">Action Assignment </w:t>
            </w:r>
            <w:r>
              <w:rPr>
                <w:b w:val="0"/>
                <w:sz w:val="16"/>
                <w:szCs w:val="16"/>
              </w:rPr>
              <w:t>1</w:t>
            </w:r>
          </w:p>
        </w:tc>
        <w:tc>
          <w:tcPr>
            <w:tcW w:w="5310" w:type="dxa"/>
          </w:tcPr>
          <w:p w14:paraId="55BE4F67" w14:textId="77777777" w:rsidR="002739A7" w:rsidRDefault="002739A7" w:rsidP="002739A7">
            <w:pPr>
              <w:pStyle w:val="ListParagraph"/>
              <w:autoSpaceDE w:val="0"/>
              <w:autoSpaceDN w:val="0"/>
              <w:adjustRightInd w:val="0"/>
              <w:spacing w:after="0" w:line="140" w:lineRule="exact"/>
              <w:ind w:left="0"/>
              <w:contextualSpacing/>
              <w:rPr>
                <w:rFonts w:asciiTheme="minorHAnsi" w:hAnsiTheme="minorHAnsi"/>
                <w:sz w:val="16"/>
                <w:szCs w:val="16"/>
              </w:rPr>
            </w:pPr>
          </w:p>
          <w:p w14:paraId="00F8FB10" w14:textId="77777777" w:rsidR="002739A7" w:rsidRPr="002542E7" w:rsidRDefault="002739A7" w:rsidP="002739A7">
            <w:pPr>
              <w:pStyle w:val="ListParagraph"/>
              <w:autoSpaceDE w:val="0"/>
              <w:autoSpaceDN w:val="0"/>
              <w:adjustRightInd w:val="0"/>
              <w:spacing w:after="0" w:line="140" w:lineRule="exact"/>
              <w:ind w:left="0"/>
              <w:contextualSpacing/>
              <w:rPr>
                <w:rFonts w:asciiTheme="minorHAnsi" w:hAnsiTheme="minorHAnsi"/>
                <w:sz w:val="16"/>
                <w:szCs w:val="16"/>
              </w:rPr>
            </w:pPr>
            <w:r>
              <w:rPr>
                <w:rFonts w:asciiTheme="minorHAnsi" w:hAnsiTheme="minorHAnsi"/>
                <w:sz w:val="16"/>
                <w:szCs w:val="16"/>
              </w:rPr>
              <w:t>Described specific activities and procedures, included who will what, how and when</w:t>
            </w:r>
            <w:proofErr w:type="gramStart"/>
            <w:r>
              <w:rPr>
                <w:rFonts w:asciiTheme="minorHAnsi" w:hAnsiTheme="minorHAnsi"/>
                <w:sz w:val="16"/>
                <w:szCs w:val="16"/>
              </w:rPr>
              <w:t>,  with</w:t>
            </w:r>
            <w:proofErr w:type="gramEnd"/>
            <w:r>
              <w:rPr>
                <w:rFonts w:asciiTheme="minorHAnsi" w:hAnsiTheme="minorHAnsi"/>
                <w:sz w:val="16"/>
                <w:szCs w:val="16"/>
              </w:rPr>
              <w:t xml:space="preserve"> corresponding expected outcomes for each activity with innovative use of emerging technologies; </w:t>
            </w:r>
            <w:r w:rsidRPr="002542E7">
              <w:rPr>
                <w:rFonts w:asciiTheme="minorHAnsi" w:hAnsiTheme="minorHAnsi"/>
                <w:sz w:val="16"/>
                <w:szCs w:val="16"/>
              </w:rPr>
              <w:t xml:space="preserve"> correctly and consistently followed </w:t>
            </w:r>
            <w:r>
              <w:rPr>
                <w:rFonts w:asciiTheme="minorHAnsi" w:hAnsiTheme="minorHAnsi"/>
                <w:sz w:val="16"/>
                <w:szCs w:val="16"/>
              </w:rPr>
              <w:t>grantor’s</w:t>
            </w:r>
            <w:r w:rsidRPr="002542E7">
              <w:rPr>
                <w:rFonts w:asciiTheme="minorHAnsi" w:hAnsiTheme="minorHAnsi"/>
                <w:sz w:val="16"/>
                <w:szCs w:val="16"/>
              </w:rPr>
              <w:t xml:space="preserve"> format and guidelines; no spelling or grammatical errors</w:t>
            </w:r>
          </w:p>
        </w:tc>
        <w:tc>
          <w:tcPr>
            <w:tcW w:w="630" w:type="dxa"/>
            <w:shd w:val="clear" w:color="auto" w:fill="CCFFFF"/>
          </w:tcPr>
          <w:p w14:paraId="6AC443B7" w14:textId="77777777" w:rsidR="002739A7" w:rsidRDefault="002739A7" w:rsidP="002739A7">
            <w:pPr>
              <w:jc w:val="center"/>
              <w:rPr>
                <w:sz w:val="16"/>
                <w:szCs w:val="16"/>
              </w:rPr>
            </w:pPr>
          </w:p>
          <w:p w14:paraId="0666B873" w14:textId="77777777" w:rsidR="002739A7" w:rsidRDefault="002739A7" w:rsidP="002739A7">
            <w:pPr>
              <w:jc w:val="center"/>
              <w:rPr>
                <w:sz w:val="16"/>
                <w:szCs w:val="16"/>
              </w:rPr>
            </w:pPr>
            <w:r>
              <w:rPr>
                <w:sz w:val="16"/>
                <w:szCs w:val="16"/>
              </w:rPr>
              <w:t>2</w:t>
            </w:r>
          </w:p>
        </w:tc>
        <w:tc>
          <w:tcPr>
            <w:tcW w:w="720" w:type="dxa"/>
          </w:tcPr>
          <w:p w14:paraId="011CB84B" w14:textId="77777777" w:rsidR="002739A7" w:rsidRDefault="002739A7" w:rsidP="00D42508">
            <w:pPr>
              <w:jc w:val="center"/>
              <w:rPr>
                <w:sz w:val="16"/>
                <w:szCs w:val="16"/>
              </w:rPr>
            </w:pPr>
          </w:p>
          <w:p w14:paraId="2DBEC11C" w14:textId="45D6D708" w:rsidR="00D42508" w:rsidRPr="009C0720" w:rsidRDefault="00D42508" w:rsidP="00D42508">
            <w:pPr>
              <w:jc w:val="center"/>
              <w:rPr>
                <w:sz w:val="16"/>
                <w:szCs w:val="16"/>
              </w:rPr>
            </w:pPr>
            <w:r>
              <w:rPr>
                <w:sz w:val="16"/>
                <w:szCs w:val="16"/>
              </w:rPr>
              <w:t>2</w:t>
            </w:r>
          </w:p>
        </w:tc>
        <w:tc>
          <w:tcPr>
            <w:tcW w:w="720" w:type="dxa"/>
          </w:tcPr>
          <w:p w14:paraId="0A0324E5" w14:textId="77777777" w:rsidR="002739A7" w:rsidRPr="009C0720" w:rsidRDefault="002739A7" w:rsidP="002739A7">
            <w:pPr>
              <w:rPr>
                <w:sz w:val="16"/>
                <w:szCs w:val="16"/>
              </w:rPr>
            </w:pPr>
          </w:p>
        </w:tc>
        <w:tc>
          <w:tcPr>
            <w:tcW w:w="720" w:type="dxa"/>
          </w:tcPr>
          <w:p w14:paraId="35AB10E0" w14:textId="77777777" w:rsidR="002739A7" w:rsidRPr="009C0720" w:rsidRDefault="002739A7" w:rsidP="002739A7">
            <w:pPr>
              <w:rPr>
                <w:sz w:val="16"/>
                <w:szCs w:val="16"/>
              </w:rPr>
            </w:pPr>
          </w:p>
        </w:tc>
      </w:tr>
      <w:tr w:rsidR="002739A7" w:rsidRPr="009F3991" w14:paraId="69BF41DD" w14:textId="77777777" w:rsidTr="002739A7">
        <w:trPr>
          <w:trHeight w:val="728"/>
        </w:trPr>
        <w:tc>
          <w:tcPr>
            <w:tcW w:w="1890" w:type="dxa"/>
            <w:shd w:val="clear" w:color="auto" w:fill="CCFF99"/>
          </w:tcPr>
          <w:p w14:paraId="3C5B2582" w14:textId="77777777" w:rsidR="002739A7" w:rsidRDefault="002739A7" w:rsidP="002739A7">
            <w:pPr>
              <w:spacing w:line="240" w:lineRule="auto"/>
              <w:rPr>
                <w:b w:val="0"/>
                <w:sz w:val="16"/>
                <w:szCs w:val="16"/>
              </w:rPr>
            </w:pPr>
          </w:p>
          <w:p w14:paraId="0FBAB9EE" w14:textId="77777777" w:rsidR="002739A7" w:rsidRPr="0006745E" w:rsidRDefault="002739A7" w:rsidP="002739A7">
            <w:pPr>
              <w:spacing w:line="240" w:lineRule="auto"/>
              <w:rPr>
                <w:b w:val="0"/>
                <w:sz w:val="16"/>
                <w:szCs w:val="16"/>
              </w:rPr>
            </w:pPr>
            <w:r>
              <w:rPr>
                <w:b w:val="0"/>
                <w:sz w:val="16"/>
                <w:szCs w:val="16"/>
              </w:rPr>
              <w:t>Organizational Credibility</w:t>
            </w:r>
            <w:r w:rsidRPr="0006745E">
              <w:rPr>
                <w:b w:val="0"/>
                <w:sz w:val="16"/>
                <w:szCs w:val="16"/>
              </w:rPr>
              <w:br/>
              <w:t xml:space="preserve">Action Assignment </w:t>
            </w:r>
            <w:r>
              <w:rPr>
                <w:b w:val="0"/>
                <w:sz w:val="16"/>
                <w:szCs w:val="16"/>
              </w:rPr>
              <w:t>4</w:t>
            </w:r>
          </w:p>
        </w:tc>
        <w:tc>
          <w:tcPr>
            <w:tcW w:w="5310" w:type="dxa"/>
          </w:tcPr>
          <w:p w14:paraId="097BA0CD" w14:textId="77777777" w:rsidR="002739A7" w:rsidRPr="002542E7" w:rsidRDefault="002739A7" w:rsidP="002739A7">
            <w:pPr>
              <w:pStyle w:val="ListParagraph"/>
              <w:autoSpaceDE w:val="0"/>
              <w:autoSpaceDN w:val="0"/>
              <w:adjustRightInd w:val="0"/>
              <w:spacing w:after="0" w:line="140" w:lineRule="exact"/>
              <w:ind w:left="0"/>
              <w:contextualSpacing/>
              <w:rPr>
                <w:rFonts w:asciiTheme="minorHAnsi" w:hAnsiTheme="minorHAnsi"/>
                <w:sz w:val="16"/>
                <w:szCs w:val="16"/>
              </w:rPr>
            </w:pPr>
          </w:p>
          <w:p w14:paraId="66D49AEF" w14:textId="77777777" w:rsidR="002739A7" w:rsidRPr="002542E7" w:rsidRDefault="002739A7" w:rsidP="002739A7">
            <w:pPr>
              <w:pStyle w:val="ListParagraph"/>
              <w:autoSpaceDE w:val="0"/>
              <w:autoSpaceDN w:val="0"/>
              <w:adjustRightInd w:val="0"/>
              <w:spacing w:after="0" w:line="140" w:lineRule="exact"/>
              <w:ind w:left="0"/>
              <w:contextualSpacing/>
              <w:rPr>
                <w:rFonts w:asciiTheme="minorHAnsi" w:hAnsiTheme="minorHAnsi"/>
                <w:sz w:val="16"/>
                <w:szCs w:val="16"/>
              </w:rPr>
            </w:pPr>
            <w:r>
              <w:rPr>
                <w:rFonts w:asciiTheme="minorHAnsi" w:hAnsiTheme="minorHAnsi"/>
                <w:sz w:val="16"/>
                <w:szCs w:val="16"/>
              </w:rPr>
              <w:t>Demonstrated institutional support by stating mission of the organization, history, leadership and programs that relate to the project being proposed; convincingly established the capacity of the organization to undertake the proposed project; attached signed assurances, updated vita of key personnel</w:t>
            </w:r>
          </w:p>
        </w:tc>
        <w:tc>
          <w:tcPr>
            <w:tcW w:w="630" w:type="dxa"/>
            <w:shd w:val="clear" w:color="auto" w:fill="CCFF99"/>
          </w:tcPr>
          <w:p w14:paraId="0548A117" w14:textId="77777777" w:rsidR="002739A7" w:rsidRDefault="002739A7" w:rsidP="002739A7">
            <w:pPr>
              <w:jc w:val="center"/>
              <w:rPr>
                <w:sz w:val="16"/>
                <w:szCs w:val="16"/>
              </w:rPr>
            </w:pPr>
          </w:p>
          <w:p w14:paraId="4E588FCD" w14:textId="77777777" w:rsidR="002739A7" w:rsidRPr="009C0720" w:rsidRDefault="002739A7" w:rsidP="002739A7">
            <w:pPr>
              <w:jc w:val="center"/>
              <w:rPr>
                <w:sz w:val="16"/>
                <w:szCs w:val="16"/>
              </w:rPr>
            </w:pPr>
            <w:r>
              <w:rPr>
                <w:sz w:val="16"/>
                <w:szCs w:val="16"/>
              </w:rPr>
              <w:t>2</w:t>
            </w:r>
          </w:p>
        </w:tc>
        <w:tc>
          <w:tcPr>
            <w:tcW w:w="720" w:type="dxa"/>
          </w:tcPr>
          <w:p w14:paraId="5E043A2D" w14:textId="77777777" w:rsidR="002739A7" w:rsidRDefault="002739A7" w:rsidP="00D42508">
            <w:pPr>
              <w:jc w:val="center"/>
              <w:rPr>
                <w:sz w:val="16"/>
                <w:szCs w:val="16"/>
              </w:rPr>
            </w:pPr>
          </w:p>
          <w:p w14:paraId="369177E7" w14:textId="6338C7B5" w:rsidR="00D42508" w:rsidRPr="009C0720" w:rsidRDefault="00D42508" w:rsidP="00D42508">
            <w:pPr>
              <w:jc w:val="center"/>
              <w:rPr>
                <w:sz w:val="16"/>
                <w:szCs w:val="16"/>
              </w:rPr>
            </w:pPr>
            <w:r>
              <w:rPr>
                <w:sz w:val="16"/>
                <w:szCs w:val="16"/>
              </w:rPr>
              <w:t>2</w:t>
            </w:r>
          </w:p>
        </w:tc>
        <w:tc>
          <w:tcPr>
            <w:tcW w:w="720" w:type="dxa"/>
          </w:tcPr>
          <w:p w14:paraId="05B196E3" w14:textId="77777777" w:rsidR="002739A7" w:rsidRPr="009C0720" w:rsidRDefault="002739A7" w:rsidP="002739A7">
            <w:pPr>
              <w:rPr>
                <w:sz w:val="16"/>
                <w:szCs w:val="16"/>
              </w:rPr>
            </w:pPr>
          </w:p>
        </w:tc>
        <w:tc>
          <w:tcPr>
            <w:tcW w:w="720" w:type="dxa"/>
          </w:tcPr>
          <w:p w14:paraId="08F63E43" w14:textId="77777777" w:rsidR="002739A7" w:rsidRPr="009C0720" w:rsidRDefault="002739A7" w:rsidP="002739A7">
            <w:pPr>
              <w:rPr>
                <w:sz w:val="16"/>
                <w:szCs w:val="16"/>
              </w:rPr>
            </w:pPr>
          </w:p>
        </w:tc>
      </w:tr>
      <w:tr w:rsidR="002739A7" w:rsidRPr="009F3991" w14:paraId="04BC5150" w14:textId="77777777" w:rsidTr="002739A7">
        <w:trPr>
          <w:trHeight w:val="773"/>
        </w:trPr>
        <w:tc>
          <w:tcPr>
            <w:tcW w:w="1890" w:type="dxa"/>
            <w:shd w:val="clear" w:color="auto" w:fill="FFCCFF"/>
          </w:tcPr>
          <w:p w14:paraId="694EBDF5" w14:textId="77777777" w:rsidR="002739A7" w:rsidRDefault="002739A7" w:rsidP="002739A7">
            <w:pPr>
              <w:spacing w:line="240" w:lineRule="auto"/>
              <w:rPr>
                <w:b w:val="0"/>
                <w:sz w:val="16"/>
                <w:szCs w:val="16"/>
              </w:rPr>
            </w:pPr>
          </w:p>
          <w:p w14:paraId="0CDA57D1" w14:textId="77777777" w:rsidR="002739A7" w:rsidRPr="0006745E" w:rsidRDefault="002739A7" w:rsidP="002739A7">
            <w:pPr>
              <w:spacing w:line="240" w:lineRule="auto"/>
              <w:rPr>
                <w:b w:val="0"/>
                <w:sz w:val="16"/>
                <w:szCs w:val="16"/>
              </w:rPr>
            </w:pPr>
            <w:r w:rsidRPr="0006745E">
              <w:rPr>
                <w:b w:val="0"/>
                <w:sz w:val="16"/>
                <w:szCs w:val="16"/>
              </w:rPr>
              <w:t xml:space="preserve">Evaluation Plan </w:t>
            </w:r>
            <w:r w:rsidRPr="0006745E">
              <w:rPr>
                <w:b w:val="0"/>
                <w:sz w:val="16"/>
                <w:szCs w:val="16"/>
              </w:rPr>
              <w:br/>
              <w:t xml:space="preserve">Action Assignment </w:t>
            </w:r>
            <w:r>
              <w:rPr>
                <w:b w:val="0"/>
                <w:sz w:val="16"/>
                <w:szCs w:val="16"/>
              </w:rPr>
              <w:t>3</w:t>
            </w:r>
          </w:p>
        </w:tc>
        <w:tc>
          <w:tcPr>
            <w:tcW w:w="5310" w:type="dxa"/>
          </w:tcPr>
          <w:p w14:paraId="2F67B169" w14:textId="77777777" w:rsidR="002739A7" w:rsidRPr="002542E7" w:rsidRDefault="002739A7" w:rsidP="002739A7">
            <w:pPr>
              <w:pStyle w:val="ListParagraph"/>
              <w:autoSpaceDE w:val="0"/>
              <w:autoSpaceDN w:val="0"/>
              <w:adjustRightInd w:val="0"/>
              <w:spacing w:after="0" w:line="140" w:lineRule="exact"/>
              <w:ind w:left="0"/>
              <w:contextualSpacing/>
              <w:rPr>
                <w:rFonts w:asciiTheme="minorHAnsi" w:hAnsiTheme="minorHAnsi"/>
                <w:sz w:val="16"/>
                <w:szCs w:val="16"/>
              </w:rPr>
            </w:pPr>
          </w:p>
          <w:p w14:paraId="380DE3BC" w14:textId="77777777" w:rsidR="002739A7" w:rsidRDefault="002739A7" w:rsidP="002739A7">
            <w:pPr>
              <w:pStyle w:val="ListParagraph"/>
              <w:autoSpaceDE w:val="0"/>
              <w:autoSpaceDN w:val="0"/>
              <w:adjustRightInd w:val="0"/>
              <w:spacing w:after="0" w:line="140" w:lineRule="exact"/>
              <w:ind w:left="0"/>
              <w:contextualSpacing/>
              <w:rPr>
                <w:rFonts w:asciiTheme="minorHAnsi" w:hAnsiTheme="minorHAnsi"/>
                <w:sz w:val="16"/>
                <w:szCs w:val="16"/>
              </w:rPr>
            </w:pPr>
            <w:r>
              <w:rPr>
                <w:rFonts w:asciiTheme="minorHAnsi" w:hAnsiTheme="minorHAnsi"/>
                <w:sz w:val="16"/>
                <w:szCs w:val="16"/>
              </w:rPr>
              <w:t>Described both formative and summative evaluation to determine if goals and objectives are met</w:t>
            </w:r>
            <w:r w:rsidRPr="002542E7">
              <w:rPr>
                <w:rFonts w:asciiTheme="minorHAnsi" w:hAnsiTheme="minorHAnsi"/>
                <w:sz w:val="16"/>
                <w:szCs w:val="16"/>
              </w:rPr>
              <w:t xml:space="preserve">; </w:t>
            </w:r>
            <w:r>
              <w:rPr>
                <w:rFonts w:asciiTheme="minorHAnsi" w:hAnsiTheme="minorHAnsi"/>
                <w:sz w:val="16"/>
                <w:szCs w:val="16"/>
              </w:rPr>
              <w:t xml:space="preserve">provided information regarding internal or external evaluation; </w:t>
            </w:r>
            <w:r w:rsidRPr="002542E7">
              <w:rPr>
                <w:rFonts w:asciiTheme="minorHAnsi" w:hAnsiTheme="minorHAnsi"/>
                <w:sz w:val="16"/>
                <w:szCs w:val="16"/>
              </w:rPr>
              <w:t>purposefully triangulated data sources;</w:t>
            </w:r>
            <w:r>
              <w:rPr>
                <w:rFonts w:asciiTheme="minorHAnsi" w:hAnsiTheme="minorHAnsi"/>
                <w:sz w:val="16"/>
                <w:szCs w:val="16"/>
              </w:rPr>
              <w:t xml:space="preserve"> </w:t>
            </w:r>
            <w:r w:rsidRPr="002542E7">
              <w:rPr>
                <w:rFonts w:asciiTheme="minorHAnsi" w:hAnsiTheme="minorHAnsi"/>
                <w:sz w:val="16"/>
                <w:szCs w:val="16"/>
              </w:rPr>
              <w:t xml:space="preserve">correctly and consistently followed </w:t>
            </w:r>
            <w:r>
              <w:rPr>
                <w:rFonts w:asciiTheme="minorHAnsi" w:hAnsiTheme="minorHAnsi"/>
                <w:sz w:val="16"/>
                <w:szCs w:val="16"/>
              </w:rPr>
              <w:t>grantor’s</w:t>
            </w:r>
            <w:r w:rsidRPr="002542E7">
              <w:rPr>
                <w:rFonts w:asciiTheme="minorHAnsi" w:hAnsiTheme="minorHAnsi"/>
                <w:sz w:val="16"/>
                <w:szCs w:val="16"/>
              </w:rPr>
              <w:t xml:space="preserve"> format and guidelines; no spelling or grammatical errors</w:t>
            </w:r>
          </w:p>
          <w:p w14:paraId="07E66DEE" w14:textId="77777777" w:rsidR="002739A7" w:rsidRPr="002542E7" w:rsidRDefault="002739A7" w:rsidP="002739A7">
            <w:pPr>
              <w:pStyle w:val="ListParagraph"/>
              <w:autoSpaceDE w:val="0"/>
              <w:autoSpaceDN w:val="0"/>
              <w:adjustRightInd w:val="0"/>
              <w:spacing w:after="0" w:line="140" w:lineRule="exact"/>
              <w:ind w:left="0"/>
              <w:contextualSpacing/>
              <w:rPr>
                <w:rFonts w:asciiTheme="minorHAnsi" w:hAnsiTheme="minorHAnsi"/>
                <w:sz w:val="16"/>
                <w:szCs w:val="16"/>
              </w:rPr>
            </w:pPr>
          </w:p>
        </w:tc>
        <w:tc>
          <w:tcPr>
            <w:tcW w:w="630" w:type="dxa"/>
            <w:shd w:val="clear" w:color="auto" w:fill="FFCCFF"/>
          </w:tcPr>
          <w:p w14:paraId="2E13F3A4" w14:textId="77777777" w:rsidR="002739A7" w:rsidRDefault="002739A7" w:rsidP="002739A7">
            <w:pPr>
              <w:jc w:val="center"/>
              <w:rPr>
                <w:sz w:val="16"/>
                <w:szCs w:val="16"/>
              </w:rPr>
            </w:pPr>
          </w:p>
          <w:p w14:paraId="4E76AC8D" w14:textId="77777777" w:rsidR="002739A7" w:rsidRPr="009C0720" w:rsidRDefault="002739A7" w:rsidP="002739A7">
            <w:pPr>
              <w:jc w:val="center"/>
              <w:rPr>
                <w:sz w:val="16"/>
                <w:szCs w:val="16"/>
              </w:rPr>
            </w:pPr>
            <w:r>
              <w:rPr>
                <w:sz w:val="16"/>
                <w:szCs w:val="16"/>
              </w:rPr>
              <w:t>2</w:t>
            </w:r>
          </w:p>
        </w:tc>
        <w:tc>
          <w:tcPr>
            <w:tcW w:w="720" w:type="dxa"/>
          </w:tcPr>
          <w:p w14:paraId="14525228" w14:textId="77777777" w:rsidR="002739A7" w:rsidRDefault="002739A7" w:rsidP="00D42508">
            <w:pPr>
              <w:jc w:val="center"/>
              <w:rPr>
                <w:sz w:val="16"/>
                <w:szCs w:val="16"/>
              </w:rPr>
            </w:pPr>
          </w:p>
          <w:p w14:paraId="39C66C1F" w14:textId="3526957C" w:rsidR="00D42508" w:rsidRPr="009C0720" w:rsidRDefault="00D42508" w:rsidP="00D42508">
            <w:pPr>
              <w:jc w:val="center"/>
              <w:rPr>
                <w:sz w:val="16"/>
                <w:szCs w:val="16"/>
              </w:rPr>
            </w:pPr>
            <w:r>
              <w:rPr>
                <w:sz w:val="16"/>
                <w:szCs w:val="16"/>
              </w:rPr>
              <w:t>2</w:t>
            </w:r>
          </w:p>
        </w:tc>
        <w:tc>
          <w:tcPr>
            <w:tcW w:w="720" w:type="dxa"/>
          </w:tcPr>
          <w:p w14:paraId="0C2EC55F" w14:textId="77777777" w:rsidR="002739A7" w:rsidRPr="009C0720" w:rsidRDefault="002739A7" w:rsidP="002739A7">
            <w:pPr>
              <w:rPr>
                <w:sz w:val="16"/>
                <w:szCs w:val="16"/>
              </w:rPr>
            </w:pPr>
          </w:p>
        </w:tc>
        <w:tc>
          <w:tcPr>
            <w:tcW w:w="720" w:type="dxa"/>
          </w:tcPr>
          <w:p w14:paraId="79567465" w14:textId="77777777" w:rsidR="002739A7" w:rsidRPr="009C0720" w:rsidRDefault="002739A7" w:rsidP="002739A7">
            <w:pPr>
              <w:rPr>
                <w:sz w:val="16"/>
                <w:szCs w:val="16"/>
              </w:rPr>
            </w:pPr>
          </w:p>
        </w:tc>
      </w:tr>
      <w:tr w:rsidR="002739A7" w:rsidRPr="009F3991" w14:paraId="27773A6F" w14:textId="77777777" w:rsidTr="002739A7">
        <w:trPr>
          <w:trHeight w:val="620"/>
        </w:trPr>
        <w:tc>
          <w:tcPr>
            <w:tcW w:w="1890" w:type="dxa"/>
            <w:shd w:val="clear" w:color="auto" w:fill="CCCCFF"/>
          </w:tcPr>
          <w:p w14:paraId="47881F09" w14:textId="77777777" w:rsidR="002739A7" w:rsidRDefault="002739A7" w:rsidP="002739A7">
            <w:pPr>
              <w:spacing w:line="240" w:lineRule="auto"/>
              <w:rPr>
                <w:b w:val="0"/>
                <w:sz w:val="16"/>
                <w:szCs w:val="16"/>
              </w:rPr>
            </w:pPr>
          </w:p>
          <w:p w14:paraId="4C1B8638" w14:textId="77777777" w:rsidR="002739A7" w:rsidRDefault="002739A7" w:rsidP="002739A7">
            <w:pPr>
              <w:spacing w:line="240" w:lineRule="auto"/>
              <w:rPr>
                <w:b w:val="0"/>
                <w:sz w:val="16"/>
                <w:szCs w:val="16"/>
              </w:rPr>
            </w:pPr>
            <w:r w:rsidRPr="0006745E">
              <w:rPr>
                <w:b w:val="0"/>
                <w:sz w:val="16"/>
                <w:szCs w:val="16"/>
              </w:rPr>
              <w:t>Dissemination</w:t>
            </w:r>
            <w:r>
              <w:rPr>
                <w:b w:val="0"/>
                <w:sz w:val="16"/>
                <w:szCs w:val="16"/>
              </w:rPr>
              <w:t xml:space="preserve"> &amp; </w:t>
            </w:r>
            <w:proofErr w:type="spellStart"/>
            <w:r>
              <w:rPr>
                <w:b w:val="0"/>
                <w:sz w:val="16"/>
                <w:szCs w:val="16"/>
              </w:rPr>
              <w:t>Replicability</w:t>
            </w:r>
            <w:proofErr w:type="spellEnd"/>
            <w:r w:rsidRPr="0006745E">
              <w:rPr>
                <w:b w:val="0"/>
                <w:sz w:val="16"/>
                <w:szCs w:val="16"/>
              </w:rPr>
              <w:br/>
              <w:t>Action Assignment 3</w:t>
            </w:r>
          </w:p>
          <w:p w14:paraId="56F8E60A" w14:textId="77777777" w:rsidR="002739A7" w:rsidRPr="0006745E" w:rsidRDefault="002739A7" w:rsidP="002739A7">
            <w:pPr>
              <w:spacing w:line="240" w:lineRule="auto"/>
              <w:rPr>
                <w:b w:val="0"/>
                <w:sz w:val="16"/>
                <w:szCs w:val="16"/>
              </w:rPr>
            </w:pPr>
          </w:p>
        </w:tc>
        <w:tc>
          <w:tcPr>
            <w:tcW w:w="5310" w:type="dxa"/>
          </w:tcPr>
          <w:p w14:paraId="259DE35A" w14:textId="77777777" w:rsidR="002739A7" w:rsidRDefault="002739A7" w:rsidP="002739A7">
            <w:pPr>
              <w:pStyle w:val="ListParagraph"/>
              <w:autoSpaceDE w:val="0"/>
              <w:autoSpaceDN w:val="0"/>
              <w:adjustRightInd w:val="0"/>
              <w:spacing w:after="0" w:line="140" w:lineRule="exact"/>
              <w:ind w:left="0"/>
              <w:contextualSpacing/>
              <w:rPr>
                <w:rFonts w:asciiTheme="minorHAnsi" w:hAnsiTheme="minorHAnsi"/>
                <w:sz w:val="16"/>
                <w:szCs w:val="16"/>
              </w:rPr>
            </w:pPr>
          </w:p>
          <w:p w14:paraId="3527C5BE" w14:textId="77777777" w:rsidR="002739A7" w:rsidRPr="002542E7" w:rsidRDefault="002739A7" w:rsidP="002739A7">
            <w:pPr>
              <w:pStyle w:val="ListParagraph"/>
              <w:autoSpaceDE w:val="0"/>
              <w:autoSpaceDN w:val="0"/>
              <w:adjustRightInd w:val="0"/>
              <w:spacing w:after="0" w:line="140" w:lineRule="exact"/>
              <w:ind w:left="0"/>
              <w:contextualSpacing/>
              <w:rPr>
                <w:rFonts w:asciiTheme="minorHAnsi" w:hAnsiTheme="minorHAnsi"/>
                <w:sz w:val="16"/>
                <w:szCs w:val="16"/>
              </w:rPr>
            </w:pPr>
            <w:r>
              <w:rPr>
                <w:rFonts w:asciiTheme="minorHAnsi" w:hAnsiTheme="minorHAnsi"/>
                <w:sz w:val="16"/>
                <w:szCs w:val="16"/>
              </w:rPr>
              <w:t>R</w:t>
            </w:r>
            <w:r w:rsidRPr="002542E7">
              <w:rPr>
                <w:rFonts w:asciiTheme="minorHAnsi" w:hAnsiTheme="minorHAnsi"/>
                <w:sz w:val="16"/>
                <w:szCs w:val="16"/>
              </w:rPr>
              <w:t xml:space="preserve">ealistic plan </w:t>
            </w:r>
            <w:r>
              <w:rPr>
                <w:rFonts w:asciiTheme="minorHAnsi" w:hAnsiTheme="minorHAnsi"/>
                <w:sz w:val="16"/>
                <w:szCs w:val="16"/>
              </w:rPr>
              <w:t>for sharing lessons learned (i.e. publication, replication, blogs)</w:t>
            </w:r>
            <w:proofErr w:type="gramStart"/>
            <w:r>
              <w:rPr>
                <w:rFonts w:asciiTheme="minorHAnsi" w:hAnsiTheme="minorHAnsi"/>
                <w:sz w:val="16"/>
                <w:szCs w:val="16"/>
              </w:rPr>
              <w:t xml:space="preserve">;  </w:t>
            </w:r>
            <w:r w:rsidRPr="002542E7">
              <w:rPr>
                <w:rFonts w:asciiTheme="minorHAnsi" w:hAnsiTheme="minorHAnsi"/>
                <w:sz w:val="16"/>
                <w:szCs w:val="16"/>
              </w:rPr>
              <w:t>correctly</w:t>
            </w:r>
            <w:proofErr w:type="gramEnd"/>
            <w:r w:rsidRPr="002542E7">
              <w:rPr>
                <w:rFonts w:asciiTheme="minorHAnsi" w:hAnsiTheme="minorHAnsi"/>
                <w:sz w:val="16"/>
                <w:szCs w:val="16"/>
              </w:rPr>
              <w:t xml:space="preserve"> and consistently followed </w:t>
            </w:r>
            <w:r>
              <w:rPr>
                <w:rFonts w:asciiTheme="minorHAnsi" w:hAnsiTheme="minorHAnsi"/>
                <w:sz w:val="16"/>
                <w:szCs w:val="16"/>
              </w:rPr>
              <w:t>grantor’s</w:t>
            </w:r>
            <w:r w:rsidRPr="002542E7">
              <w:rPr>
                <w:rFonts w:asciiTheme="minorHAnsi" w:hAnsiTheme="minorHAnsi"/>
                <w:sz w:val="16"/>
                <w:szCs w:val="16"/>
              </w:rPr>
              <w:t xml:space="preserve"> format and guidelines; no spelling or grammatical errors</w:t>
            </w:r>
          </w:p>
        </w:tc>
        <w:tc>
          <w:tcPr>
            <w:tcW w:w="630" w:type="dxa"/>
            <w:shd w:val="clear" w:color="auto" w:fill="CCCCFF"/>
          </w:tcPr>
          <w:p w14:paraId="51D9DFE4" w14:textId="77777777" w:rsidR="002739A7" w:rsidRDefault="002739A7" w:rsidP="002739A7">
            <w:pPr>
              <w:jc w:val="center"/>
              <w:rPr>
                <w:sz w:val="16"/>
                <w:szCs w:val="16"/>
              </w:rPr>
            </w:pPr>
          </w:p>
          <w:p w14:paraId="2E6F0DD0" w14:textId="77777777" w:rsidR="002739A7" w:rsidRPr="009C0720" w:rsidRDefault="002739A7" w:rsidP="002739A7">
            <w:pPr>
              <w:jc w:val="center"/>
              <w:rPr>
                <w:sz w:val="16"/>
                <w:szCs w:val="16"/>
              </w:rPr>
            </w:pPr>
            <w:r>
              <w:rPr>
                <w:sz w:val="16"/>
                <w:szCs w:val="16"/>
              </w:rPr>
              <w:t>2</w:t>
            </w:r>
          </w:p>
        </w:tc>
        <w:tc>
          <w:tcPr>
            <w:tcW w:w="720" w:type="dxa"/>
          </w:tcPr>
          <w:p w14:paraId="24417E6E" w14:textId="77777777" w:rsidR="002739A7" w:rsidRDefault="002739A7" w:rsidP="00D42508">
            <w:pPr>
              <w:jc w:val="center"/>
              <w:rPr>
                <w:sz w:val="16"/>
                <w:szCs w:val="16"/>
              </w:rPr>
            </w:pPr>
          </w:p>
          <w:p w14:paraId="7571B22F" w14:textId="7F8263C9" w:rsidR="00D42508" w:rsidRPr="009C0720" w:rsidRDefault="00D42508" w:rsidP="00D42508">
            <w:pPr>
              <w:jc w:val="center"/>
              <w:rPr>
                <w:sz w:val="16"/>
                <w:szCs w:val="16"/>
              </w:rPr>
            </w:pPr>
            <w:r>
              <w:rPr>
                <w:sz w:val="16"/>
                <w:szCs w:val="16"/>
              </w:rPr>
              <w:t>2</w:t>
            </w:r>
          </w:p>
        </w:tc>
        <w:tc>
          <w:tcPr>
            <w:tcW w:w="720" w:type="dxa"/>
          </w:tcPr>
          <w:p w14:paraId="25CDBC2C" w14:textId="77777777" w:rsidR="002739A7" w:rsidRPr="009C0720" w:rsidRDefault="002739A7" w:rsidP="002739A7">
            <w:pPr>
              <w:rPr>
                <w:sz w:val="16"/>
                <w:szCs w:val="16"/>
              </w:rPr>
            </w:pPr>
          </w:p>
        </w:tc>
        <w:tc>
          <w:tcPr>
            <w:tcW w:w="720" w:type="dxa"/>
          </w:tcPr>
          <w:p w14:paraId="60B8AAA4" w14:textId="77777777" w:rsidR="002739A7" w:rsidRPr="009C0720" w:rsidRDefault="002739A7" w:rsidP="002739A7">
            <w:pPr>
              <w:rPr>
                <w:sz w:val="16"/>
                <w:szCs w:val="16"/>
              </w:rPr>
            </w:pPr>
          </w:p>
        </w:tc>
      </w:tr>
      <w:tr w:rsidR="002739A7" w:rsidRPr="009F3991" w14:paraId="0A2FB0A9" w14:textId="77777777" w:rsidTr="002739A7">
        <w:trPr>
          <w:trHeight w:val="620"/>
        </w:trPr>
        <w:tc>
          <w:tcPr>
            <w:tcW w:w="1890" w:type="dxa"/>
            <w:shd w:val="clear" w:color="auto" w:fill="CCFF99"/>
          </w:tcPr>
          <w:p w14:paraId="24097A89" w14:textId="1FCFBC95" w:rsidR="002739A7" w:rsidRDefault="002739A7" w:rsidP="002739A7">
            <w:pPr>
              <w:spacing w:line="240" w:lineRule="auto"/>
              <w:rPr>
                <w:b w:val="0"/>
                <w:sz w:val="16"/>
                <w:szCs w:val="16"/>
              </w:rPr>
            </w:pPr>
          </w:p>
          <w:p w14:paraId="1AAE94D1" w14:textId="77777777" w:rsidR="002739A7" w:rsidRDefault="002739A7" w:rsidP="002739A7">
            <w:pPr>
              <w:spacing w:line="240" w:lineRule="auto"/>
              <w:rPr>
                <w:b w:val="0"/>
                <w:sz w:val="16"/>
                <w:szCs w:val="16"/>
              </w:rPr>
            </w:pPr>
            <w:r w:rsidRPr="0006745E">
              <w:rPr>
                <w:b w:val="0"/>
                <w:sz w:val="16"/>
                <w:szCs w:val="16"/>
              </w:rPr>
              <w:t>Budget &amp; Su</w:t>
            </w:r>
            <w:r>
              <w:rPr>
                <w:b w:val="0"/>
                <w:sz w:val="16"/>
                <w:szCs w:val="16"/>
              </w:rPr>
              <w:t>stainability</w:t>
            </w:r>
            <w:r>
              <w:rPr>
                <w:b w:val="0"/>
                <w:sz w:val="16"/>
                <w:szCs w:val="16"/>
              </w:rPr>
              <w:br/>
              <w:t>Action Assignment 2</w:t>
            </w:r>
          </w:p>
          <w:p w14:paraId="368FCE7F" w14:textId="77777777" w:rsidR="002739A7" w:rsidRPr="0006745E" w:rsidRDefault="002739A7" w:rsidP="002739A7">
            <w:pPr>
              <w:spacing w:line="240" w:lineRule="auto"/>
              <w:rPr>
                <w:b w:val="0"/>
                <w:sz w:val="16"/>
                <w:szCs w:val="16"/>
              </w:rPr>
            </w:pPr>
          </w:p>
        </w:tc>
        <w:tc>
          <w:tcPr>
            <w:tcW w:w="5310" w:type="dxa"/>
          </w:tcPr>
          <w:p w14:paraId="45F1BD4C" w14:textId="77777777" w:rsidR="002739A7" w:rsidRDefault="002739A7" w:rsidP="002739A7">
            <w:pPr>
              <w:pStyle w:val="ListParagraph"/>
              <w:autoSpaceDE w:val="0"/>
              <w:autoSpaceDN w:val="0"/>
              <w:adjustRightInd w:val="0"/>
              <w:spacing w:after="0" w:line="140" w:lineRule="exact"/>
              <w:ind w:left="0"/>
              <w:contextualSpacing/>
              <w:rPr>
                <w:rFonts w:asciiTheme="minorHAnsi" w:hAnsiTheme="minorHAnsi"/>
                <w:sz w:val="16"/>
                <w:szCs w:val="16"/>
              </w:rPr>
            </w:pPr>
          </w:p>
          <w:p w14:paraId="65F7DA4F" w14:textId="77777777" w:rsidR="002739A7" w:rsidRPr="002242D5" w:rsidRDefault="002739A7" w:rsidP="002739A7">
            <w:pPr>
              <w:pStyle w:val="ListParagraph"/>
              <w:autoSpaceDE w:val="0"/>
              <w:autoSpaceDN w:val="0"/>
              <w:adjustRightInd w:val="0"/>
              <w:spacing w:after="0" w:line="140" w:lineRule="exact"/>
              <w:ind w:left="0"/>
              <w:contextualSpacing/>
              <w:rPr>
                <w:rFonts w:asciiTheme="minorHAnsi" w:hAnsiTheme="minorHAnsi"/>
                <w:b/>
                <w:sz w:val="16"/>
                <w:szCs w:val="16"/>
              </w:rPr>
            </w:pPr>
            <w:r>
              <w:rPr>
                <w:rFonts w:asciiTheme="minorHAnsi" w:hAnsiTheme="minorHAnsi"/>
                <w:sz w:val="16"/>
                <w:szCs w:val="16"/>
              </w:rPr>
              <w:t>Showed budget in table form with other sources of funding, both cash and in-kind; included narrative to demonstrate how the project will continue after the grant has run out; c</w:t>
            </w:r>
            <w:r w:rsidRPr="002542E7">
              <w:rPr>
                <w:rFonts w:asciiTheme="minorHAnsi" w:hAnsiTheme="minorHAnsi"/>
                <w:sz w:val="16"/>
                <w:szCs w:val="16"/>
              </w:rPr>
              <w:t xml:space="preserve">orrectly and consistently followed </w:t>
            </w:r>
            <w:r>
              <w:rPr>
                <w:rFonts w:asciiTheme="minorHAnsi" w:hAnsiTheme="minorHAnsi"/>
                <w:sz w:val="16"/>
                <w:szCs w:val="16"/>
              </w:rPr>
              <w:t>grantor’s</w:t>
            </w:r>
            <w:r w:rsidRPr="002542E7">
              <w:rPr>
                <w:rFonts w:asciiTheme="minorHAnsi" w:hAnsiTheme="minorHAnsi"/>
                <w:sz w:val="16"/>
                <w:szCs w:val="16"/>
              </w:rPr>
              <w:t xml:space="preserve"> format and guidelines; no spelling or grammatical errors</w:t>
            </w:r>
          </w:p>
        </w:tc>
        <w:tc>
          <w:tcPr>
            <w:tcW w:w="630" w:type="dxa"/>
            <w:shd w:val="clear" w:color="auto" w:fill="CCFF99"/>
          </w:tcPr>
          <w:p w14:paraId="707EF066" w14:textId="77777777" w:rsidR="002739A7" w:rsidRDefault="002739A7" w:rsidP="002739A7">
            <w:pPr>
              <w:jc w:val="center"/>
              <w:rPr>
                <w:sz w:val="16"/>
                <w:szCs w:val="16"/>
              </w:rPr>
            </w:pPr>
          </w:p>
          <w:p w14:paraId="50D961E1" w14:textId="77777777" w:rsidR="002739A7" w:rsidRPr="009C0720" w:rsidRDefault="002739A7" w:rsidP="002739A7">
            <w:pPr>
              <w:jc w:val="center"/>
              <w:rPr>
                <w:sz w:val="16"/>
                <w:szCs w:val="16"/>
              </w:rPr>
            </w:pPr>
            <w:r>
              <w:rPr>
                <w:sz w:val="16"/>
                <w:szCs w:val="16"/>
              </w:rPr>
              <w:t>2</w:t>
            </w:r>
          </w:p>
        </w:tc>
        <w:tc>
          <w:tcPr>
            <w:tcW w:w="720" w:type="dxa"/>
          </w:tcPr>
          <w:p w14:paraId="483B170C" w14:textId="77777777" w:rsidR="002739A7" w:rsidRDefault="002739A7" w:rsidP="00D42508">
            <w:pPr>
              <w:jc w:val="center"/>
              <w:rPr>
                <w:sz w:val="16"/>
                <w:szCs w:val="16"/>
              </w:rPr>
            </w:pPr>
          </w:p>
          <w:p w14:paraId="3E8CD313" w14:textId="1DEFF91C" w:rsidR="00D42508" w:rsidRPr="009C0720" w:rsidRDefault="00D42508" w:rsidP="00D42508">
            <w:pPr>
              <w:jc w:val="center"/>
              <w:rPr>
                <w:sz w:val="16"/>
                <w:szCs w:val="16"/>
              </w:rPr>
            </w:pPr>
            <w:r>
              <w:rPr>
                <w:sz w:val="16"/>
                <w:szCs w:val="16"/>
              </w:rPr>
              <w:t>2</w:t>
            </w:r>
          </w:p>
        </w:tc>
        <w:tc>
          <w:tcPr>
            <w:tcW w:w="720" w:type="dxa"/>
          </w:tcPr>
          <w:p w14:paraId="3B8A4DAE" w14:textId="77777777" w:rsidR="002739A7" w:rsidRPr="009C0720" w:rsidRDefault="002739A7" w:rsidP="002739A7">
            <w:pPr>
              <w:rPr>
                <w:sz w:val="16"/>
                <w:szCs w:val="16"/>
              </w:rPr>
            </w:pPr>
          </w:p>
        </w:tc>
        <w:tc>
          <w:tcPr>
            <w:tcW w:w="720" w:type="dxa"/>
          </w:tcPr>
          <w:p w14:paraId="43D2D484" w14:textId="77777777" w:rsidR="002739A7" w:rsidRPr="009C0720" w:rsidRDefault="002739A7" w:rsidP="002739A7">
            <w:pPr>
              <w:rPr>
                <w:sz w:val="16"/>
                <w:szCs w:val="16"/>
              </w:rPr>
            </w:pPr>
          </w:p>
        </w:tc>
      </w:tr>
      <w:tr w:rsidR="002739A7" w:rsidRPr="009F3991" w14:paraId="4D40C9F9" w14:textId="77777777" w:rsidTr="002739A7">
        <w:trPr>
          <w:trHeight w:val="710"/>
        </w:trPr>
        <w:tc>
          <w:tcPr>
            <w:tcW w:w="1890" w:type="dxa"/>
            <w:shd w:val="clear" w:color="auto" w:fill="FDE9D9" w:themeFill="accent6" w:themeFillTint="33"/>
          </w:tcPr>
          <w:p w14:paraId="6298FBAA" w14:textId="77777777" w:rsidR="002739A7" w:rsidRDefault="002739A7" w:rsidP="002739A7">
            <w:pPr>
              <w:spacing w:line="240" w:lineRule="auto"/>
              <w:rPr>
                <w:b w:val="0"/>
                <w:sz w:val="16"/>
                <w:szCs w:val="16"/>
              </w:rPr>
            </w:pPr>
          </w:p>
          <w:p w14:paraId="21FB9269" w14:textId="77777777" w:rsidR="002739A7" w:rsidRPr="0006745E" w:rsidRDefault="002739A7" w:rsidP="002739A7">
            <w:pPr>
              <w:spacing w:line="240" w:lineRule="auto"/>
              <w:rPr>
                <w:b w:val="0"/>
                <w:sz w:val="16"/>
                <w:szCs w:val="16"/>
              </w:rPr>
            </w:pPr>
            <w:r>
              <w:rPr>
                <w:b w:val="0"/>
                <w:sz w:val="16"/>
                <w:szCs w:val="16"/>
              </w:rPr>
              <w:t xml:space="preserve">Other Considerations- Overall Presentation, Attachments; </w:t>
            </w:r>
            <w:r w:rsidRPr="0006745E">
              <w:rPr>
                <w:b w:val="0"/>
                <w:sz w:val="16"/>
                <w:szCs w:val="16"/>
              </w:rPr>
              <w:br/>
            </w:r>
            <w:r w:rsidRPr="0006745E">
              <w:rPr>
                <w:b w:val="0"/>
                <w:sz w:val="16"/>
                <w:szCs w:val="16"/>
                <w:shd w:val="clear" w:color="auto" w:fill="FDE9D9" w:themeFill="accent6" w:themeFillTint="33"/>
              </w:rPr>
              <w:t>Action Assignment 6</w:t>
            </w:r>
          </w:p>
        </w:tc>
        <w:tc>
          <w:tcPr>
            <w:tcW w:w="5310" w:type="dxa"/>
          </w:tcPr>
          <w:p w14:paraId="4B2C7DF7" w14:textId="77777777" w:rsidR="002739A7" w:rsidRPr="002542E7" w:rsidRDefault="002739A7" w:rsidP="002739A7">
            <w:pPr>
              <w:pStyle w:val="ListParagraph"/>
              <w:spacing w:after="0" w:line="140" w:lineRule="exact"/>
              <w:ind w:left="162"/>
              <w:contextualSpacing/>
              <w:rPr>
                <w:rFonts w:asciiTheme="minorHAnsi" w:hAnsiTheme="minorHAnsi"/>
                <w:sz w:val="16"/>
                <w:szCs w:val="16"/>
              </w:rPr>
            </w:pPr>
          </w:p>
          <w:p w14:paraId="04E952F0" w14:textId="77777777" w:rsidR="002739A7" w:rsidRPr="002542E7" w:rsidRDefault="002739A7" w:rsidP="002739A7">
            <w:pPr>
              <w:pStyle w:val="ListParagraph"/>
              <w:spacing w:after="0" w:line="140" w:lineRule="exact"/>
              <w:ind w:left="0"/>
              <w:contextualSpacing/>
              <w:rPr>
                <w:rFonts w:asciiTheme="minorHAnsi" w:hAnsiTheme="minorHAnsi"/>
                <w:sz w:val="16"/>
                <w:szCs w:val="16"/>
              </w:rPr>
            </w:pPr>
            <w:r>
              <w:rPr>
                <w:rFonts w:asciiTheme="minorHAnsi" w:hAnsiTheme="minorHAnsi"/>
                <w:sz w:val="16"/>
                <w:szCs w:val="16"/>
              </w:rPr>
              <w:t xml:space="preserve">Complete, </w:t>
            </w:r>
            <w:r w:rsidRPr="002542E7">
              <w:rPr>
                <w:rFonts w:asciiTheme="minorHAnsi" w:hAnsiTheme="minorHAnsi"/>
                <w:sz w:val="16"/>
                <w:szCs w:val="16"/>
              </w:rPr>
              <w:t>accurate</w:t>
            </w:r>
            <w:r>
              <w:rPr>
                <w:rFonts w:asciiTheme="minorHAnsi" w:hAnsiTheme="minorHAnsi"/>
                <w:sz w:val="16"/>
                <w:szCs w:val="16"/>
              </w:rPr>
              <w:t xml:space="preserve"> and relevant</w:t>
            </w:r>
            <w:r w:rsidRPr="002542E7">
              <w:rPr>
                <w:rFonts w:asciiTheme="minorHAnsi" w:hAnsiTheme="minorHAnsi"/>
                <w:sz w:val="16"/>
                <w:szCs w:val="16"/>
              </w:rPr>
              <w:t xml:space="preserve"> </w:t>
            </w:r>
            <w:r>
              <w:rPr>
                <w:rFonts w:asciiTheme="minorHAnsi" w:hAnsiTheme="minorHAnsi"/>
                <w:sz w:val="16"/>
                <w:szCs w:val="16"/>
              </w:rPr>
              <w:t xml:space="preserve">References and </w:t>
            </w:r>
            <w:r w:rsidRPr="002542E7">
              <w:rPr>
                <w:rFonts w:asciiTheme="minorHAnsi" w:hAnsiTheme="minorHAnsi"/>
                <w:sz w:val="16"/>
                <w:szCs w:val="16"/>
              </w:rPr>
              <w:t xml:space="preserve">Appendix </w:t>
            </w:r>
            <w:r>
              <w:rPr>
                <w:rFonts w:asciiTheme="minorHAnsi" w:hAnsiTheme="minorHAnsi"/>
                <w:sz w:val="16"/>
                <w:szCs w:val="16"/>
              </w:rPr>
              <w:t>as required by grantor</w:t>
            </w:r>
            <w:proofErr w:type="gramStart"/>
            <w:r>
              <w:rPr>
                <w:rFonts w:asciiTheme="minorHAnsi" w:hAnsiTheme="minorHAnsi"/>
                <w:sz w:val="16"/>
                <w:szCs w:val="16"/>
              </w:rPr>
              <w:t>;  current</w:t>
            </w:r>
            <w:proofErr w:type="gramEnd"/>
            <w:r w:rsidRPr="002542E7">
              <w:rPr>
                <w:rFonts w:asciiTheme="minorHAnsi" w:hAnsiTheme="minorHAnsi"/>
                <w:sz w:val="16"/>
                <w:szCs w:val="16"/>
              </w:rPr>
              <w:t xml:space="preserve"> cited sources (within</w:t>
            </w:r>
            <w:r>
              <w:rPr>
                <w:rFonts w:asciiTheme="minorHAnsi" w:hAnsiTheme="minorHAnsi"/>
                <w:sz w:val="16"/>
                <w:szCs w:val="16"/>
              </w:rPr>
              <w:t xml:space="preserve"> the last 5 years</w:t>
            </w:r>
            <w:r w:rsidRPr="002542E7">
              <w:rPr>
                <w:rFonts w:asciiTheme="minorHAnsi" w:hAnsiTheme="minorHAnsi"/>
                <w:sz w:val="16"/>
                <w:szCs w:val="16"/>
              </w:rPr>
              <w:t>);</w:t>
            </w:r>
            <w:r w:rsidRPr="00720322">
              <w:rPr>
                <w:rFonts w:asciiTheme="minorHAnsi" w:hAnsiTheme="minorHAnsi"/>
                <w:sz w:val="18"/>
                <w:szCs w:val="18"/>
              </w:rPr>
              <w:t xml:space="preserve"> </w:t>
            </w:r>
            <w:r w:rsidRPr="006470FC">
              <w:rPr>
                <w:rFonts w:asciiTheme="minorHAnsi" w:hAnsiTheme="minorHAnsi"/>
                <w:sz w:val="16"/>
                <w:szCs w:val="16"/>
              </w:rPr>
              <w:t xml:space="preserve">The overall value of the project (the relationship </w:t>
            </w:r>
            <w:r>
              <w:rPr>
                <w:rFonts w:asciiTheme="minorHAnsi" w:hAnsiTheme="minorHAnsi"/>
                <w:sz w:val="16"/>
                <w:szCs w:val="16"/>
              </w:rPr>
              <w:t xml:space="preserve">of benefits to costs) is high;  </w:t>
            </w:r>
            <w:r w:rsidRPr="002542E7">
              <w:rPr>
                <w:rFonts w:asciiTheme="minorHAnsi" w:hAnsiTheme="minorHAnsi"/>
                <w:sz w:val="16"/>
                <w:szCs w:val="16"/>
              </w:rPr>
              <w:t xml:space="preserve">Submitted </w:t>
            </w:r>
            <w:r>
              <w:rPr>
                <w:rFonts w:asciiTheme="minorHAnsi" w:hAnsiTheme="minorHAnsi"/>
                <w:sz w:val="16"/>
                <w:szCs w:val="16"/>
              </w:rPr>
              <w:t>clean final copy in one Word document on or before due date</w:t>
            </w:r>
            <w:r w:rsidRPr="002542E7">
              <w:rPr>
                <w:rFonts w:asciiTheme="minorHAnsi" w:hAnsiTheme="minorHAnsi"/>
                <w:sz w:val="16"/>
                <w:szCs w:val="16"/>
              </w:rPr>
              <w:t xml:space="preserve">, professional </w:t>
            </w:r>
            <w:r>
              <w:rPr>
                <w:rFonts w:asciiTheme="minorHAnsi" w:hAnsiTheme="minorHAnsi"/>
                <w:sz w:val="16"/>
                <w:szCs w:val="16"/>
              </w:rPr>
              <w:t>and scholarly writing</w:t>
            </w:r>
            <w:r w:rsidRPr="002542E7">
              <w:rPr>
                <w:rFonts w:asciiTheme="minorHAnsi" w:hAnsiTheme="minorHAnsi"/>
                <w:sz w:val="16"/>
                <w:szCs w:val="16"/>
              </w:rPr>
              <w:t xml:space="preserve">, easy to </w:t>
            </w:r>
            <w:r>
              <w:rPr>
                <w:rFonts w:asciiTheme="minorHAnsi" w:hAnsiTheme="minorHAnsi"/>
                <w:sz w:val="16"/>
                <w:szCs w:val="16"/>
              </w:rPr>
              <w:t xml:space="preserve">understand, well-organized, flows logically,  </w:t>
            </w:r>
            <w:r w:rsidRPr="002E6736">
              <w:rPr>
                <w:rFonts w:asciiTheme="minorHAnsi" w:hAnsiTheme="minorHAnsi"/>
                <w:sz w:val="16"/>
                <w:szCs w:val="16"/>
              </w:rPr>
              <w:t>visual presentation is effective; helpful graphics/charts/tables, (pursuant to funder preferences); the proposal is neat and orderly</w:t>
            </w:r>
            <w:r>
              <w:rPr>
                <w:rFonts w:asciiTheme="minorHAnsi" w:hAnsiTheme="minorHAnsi"/>
                <w:sz w:val="16"/>
                <w:szCs w:val="16"/>
              </w:rPr>
              <w:t xml:space="preserve">; </w:t>
            </w:r>
            <w:r w:rsidRPr="002542E7">
              <w:rPr>
                <w:rFonts w:asciiTheme="minorHAnsi" w:hAnsiTheme="minorHAnsi"/>
                <w:sz w:val="16"/>
                <w:szCs w:val="16"/>
              </w:rPr>
              <w:t xml:space="preserve">correctly and consistently followed </w:t>
            </w:r>
            <w:r>
              <w:rPr>
                <w:rFonts w:asciiTheme="minorHAnsi" w:hAnsiTheme="minorHAnsi"/>
                <w:sz w:val="16"/>
                <w:szCs w:val="16"/>
              </w:rPr>
              <w:t>grantor’s</w:t>
            </w:r>
            <w:r w:rsidRPr="002542E7">
              <w:rPr>
                <w:rFonts w:asciiTheme="minorHAnsi" w:hAnsiTheme="minorHAnsi"/>
                <w:sz w:val="16"/>
                <w:szCs w:val="16"/>
              </w:rPr>
              <w:t xml:space="preserve"> format and guidelines; no spelling or grammatical errors</w:t>
            </w:r>
          </w:p>
        </w:tc>
        <w:tc>
          <w:tcPr>
            <w:tcW w:w="630" w:type="dxa"/>
            <w:shd w:val="clear" w:color="auto" w:fill="FFCCFF"/>
          </w:tcPr>
          <w:p w14:paraId="061F6B60" w14:textId="77777777" w:rsidR="002739A7" w:rsidRDefault="002739A7" w:rsidP="002739A7">
            <w:pPr>
              <w:jc w:val="center"/>
              <w:rPr>
                <w:sz w:val="16"/>
                <w:szCs w:val="16"/>
              </w:rPr>
            </w:pPr>
          </w:p>
          <w:p w14:paraId="7E66FF76" w14:textId="77777777" w:rsidR="002739A7" w:rsidRDefault="002739A7" w:rsidP="002739A7">
            <w:pPr>
              <w:jc w:val="center"/>
              <w:rPr>
                <w:sz w:val="16"/>
                <w:szCs w:val="16"/>
              </w:rPr>
            </w:pPr>
          </w:p>
          <w:p w14:paraId="50635DE8" w14:textId="77777777" w:rsidR="002739A7" w:rsidRPr="009C0720" w:rsidRDefault="002739A7" w:rsidP="002739A7">
            <w:pPr>
              <w:jc w:val="center"/>
              <w:rPr>
                <w:sz w:val="16"/>
                <w:szCs w:val="16"/>
              </w:rPr>
            </w:pPr>
            <w:r>
              <w:rPr>
                <w:sz w:val="16"/>
                <w:szCs w:val="16"/>
              </w:rPr>
              <w:t>2</w:t>
            </w:r>
          </w:p>
        </w:tc>
        <w:tc>
          <w:tcPr>
            <w:tcW w:w="720" w:type="dxa"/>
          </w:tcPr>
          <w:p w14:paraId="1A34612B" w14:textId="77777777" w:rsidR="002739A7" w:rsidRDefault="002739A7" w:rsidP="00D42508">
            <w:pPr>
              <w:jc w:val="center"/>
              <w:rPr>
                <w:sz w:val="16"/>
                <w:szCs w:val="16"/>
              </w:rPr>
            </w:pPr>
          </w:p>
          <w:p w14:paraId="668078B9" w14:textId="77777777" w:rsidR="00D42508" w:rsidRDefault="00D42508" w:rsidP="00D42508">
            <w:pPr>
              <w:jc w:val="center"/>
              <w:rPr>
                <w:sz w:val="16"/>
                <w:szCs w:val="16"/>
              </w:rPr>
            </w:pPr>
          </w:p>
          <w:p w14:paraId="0F1679DB" w14:textId="69A443B2" w:rsidR="00D42508" w:rsidRPr="009C0720" w:rsidRDefault="00D42508" w:rsidP="00D42508">
            <w:pPr>
              <w:jc w:val="center"/>
              <w:rPr>
                <w:sz w:val="16"/>
                <w:szCs w:val="16"/>
              </w:rPr>
            </w:pPr>
            <w:r>
              <w:rPr>
                <w:sz w:val="16"/>
                <w:szCs w:val="16"/>
              </w:rPr>
              <w:t>2</w:t>
            </w:r>
          </w:p>
        </w:tc>
        <w:tc>
          <w:tcPr>
            <w:tcW w:w="720" w:type="dxa"/>
          </w:tcPr>
          <w:p w14:paraId="6C4D819A" w14:textId="77777777" w:rsidR="002739A7" w:rsidRPr="009C0720" w:rsidRDefault="002739A7" w:rsidP="002739A7">
            <w:pPr>
              <w:rPr>
                <w:sz w:val="16"/>
                <w:szCs w:val="16"/>
              </w:rPr>
            </w:pPr>
          </w:p>
        </w:tc>
        <w:tc>
          <w:tcPr>
            <w:tcW w:w="720" w:type="dxa"/>
          </w:tcPr>
          <w:p w14:paraId="7471CFE0" w14:textId="77777777" w:rsidR="002739A7" w:rsidRPr="009C0720" w:rsidRDefault="002739A7" w:rsidP="002739A7">
            <w:pPr>
              <w:rPr>
                <w:sz w:val="16"/>
                <w:szCs w:val="16"/>
              </w:rPr>
            </w:pPr>
          </w:p>
        </w:tc>
      </w:tr>
      <w:tr w:rsidR="002739A7" w:rsidRPr="009F3991" w14:paraId="58913097" w14:textId="77777777" w:rsidTr="002739A7">
        <w:trPr>
          <w:trHeight w:val="503"/>
        </w:trPr>
        <w:tc>
          <w:tcPr>
            <w:tcW w:w="1890" w:type="dxa"/>
            <w:shd w:val="clear" w:color="auto" w:fill="FFFF99"/>
          </w:tcPr>
          <w:p w14:paraId="49912A33" w14:textId="77777777" w:rsidR="002739A7" w:rsidRDefault="002739A7" w:rsidP="002739A7">
            <w:pPr>
              <w:spacing w:line="240" w:lineRule="auto"/>
              <w:rPr>
                <w:b w:val="0"/>
                <w:sz w:val="16"/>
                <w:szCs w:val="16"/>
              </w:rPr>
            </w:pPr>
          </w:p>
          <w:p w14:paraId="610CD113" w14:textId="77777777" w:rsidR="002739A7" w:rsidRPr="0006745E" w:rsidRDefault="002739A7" w:rsidP="002739A7">
            <w:pPr>
              <w:spacing w:line="240" w:lineRule="auto"/>
              <w:rPr>
                <w:b w:val="0"/>
                <w:sz w:val="16"/>
                <w:szCs w:val="16"/>
              </w:rPr>
            </w:pPr>
            <w:r>
              <w:rPr>
                <w:b w:val="0"/>
                <w:sz w:val="16"/>
                <w:szCs w:val="16"/>
              </w:rPr>
              <w:t>TOTAL</w:t>
            </w:r>
          </w:p>
        </w:tc>
        <w:tc>
          <w:tcPr>
            <w:tcW w:w="5310" w:type="dxa"/>
            <w:shd w:val="clear" w:color="auto" w:fill="FFFF99"/>
          </w:tcPr>
          <w:p w14:paraId="43BDAAFB" w14:textId="77777777" w:rsidR="002739A7" w:rsidRDefault="002739A7" w:rsidP="002739A7">
            <w:pPr>
              <w:rPr>
                <w:b w:val="0"/>
                <w:sz w:val="16"/>
                <w:szCs w:val="16"/>
              </w:rPr>
            </w:pPr>
            <w:r w:rsidRPr="000224C2">
              <w:rPr>
                <w:b w:val="0"/>
                <w:sz w:val="16"/>
                <w:szCs w:val="16"/>
              </w:rPr>
              <w:t xml:space="preserve">Decision:  </w:t>
            </w:r>
            <w:r>
              <w:rPr>
                <w:b w:val="0"/>
                <w:sz w:val="16"/>
                <w:szCs w:val="16"/>
              </w:rPr>
              <w:t xml:space="preserve">    </w:t>
            </w:r>
            <w:r w:rsidRPr="000224C2">
              <w:rPr>
                <w:b w:val="0"/>
                <w:sz w:val="16"/>
                <w:szCs w:val="16"/>
              </w:rPr>
              <w:t>18-20= Accept</w:t>
            </w:r>
            <w:proofErr w:type="gramStart"/>
            <w:r w:rsidRPr="000224C2">
              <w:rPr>
                <w:b w:val="0"/>
                <w:sz w:val="16"/>
                <w:szCs w:val="16"/>
              </w:rPr>
              <w:t xml:space="preserve">; </w:t>
            </w:r>
            <w:r>
              <w:rPr>
                <w:b w:val="0"/>
                <w:sz w:val="16"/>
                <w:szCs w:val="16"/>
              </w:rPr>
              <w:t xml:space="preserve">      15</w:t>
            </w:r>
            <w:proofErr w:type="gramEnd"/>
            <w:r>
              <w:rPr>
                <w:b w:val="0"/>
                <w:sz w:val="16"/>
                <w:szCs w:val="16"/>
              </w:rPr>
              <w:t>-7= Resubmit     Less than 15</w:t>
            </w:r>
            <w:r w:rsidRPr="000224C2">
              <w:rPr>
                <w:b w:val="0"/>
                <w:sz w:val="16"/>
                <w:szCs w:val="16"/>
              </w:rPr>
              <w:t>= Reject</w:t>
            </w:r>
          </w:p>
          <w:p w14:paraId="5E553A4B" w14:textId="77777777" w:rsidR="002739A7" w:rsidRPr="000224C2" w:rsidRDefault="002739A7" w:rsidP="002739A7">
            <w:pPr>
              <w:rPr>
                <w:b w:val="0"/>
                <w:sz w:val="16"/>
                <w:szCs w:val="16"/>
              </w:rPr>
            </w:pPr>
            <w:r>
              <w:rPr>
                <w:b w:val="0"/>
                <w:sz w:val="16"/>
                <w:szCs w:val="16"/>
              </w:rPr>
              <w:t>Note:  Points will be deducted from the total for late submission</w:t>
            </w:r>
          </w:p>
          <w:p w14:paraId="06AA4AA8" w14:textId="77777777" w:rsidR="002739A7" w:rsidRPr="002542E7" w:rsidRDefault="002739A7" w:rsidP="002739A7">
            <w:pPr>
              <w:pStyle w:val="ListParagraph"/>
              <w:spacing w:after="0" w:line="140" w:lineRule="exact"/>
              <w:ind w:left="0"/>
              <w:contextualSpacing/>
              <w:rPr>
                <w:rFonts w:asciiTheme="minorHAnsi" w:hAnsiTheme="minorHAnsi"/>
                <w:sz w:val="16"/>
                <w:szCs w:val="16"/>
              </w:rPr>
            </w:pPr>
          </w:p>
        </w:tc>
        <w:tc>
          <w:tcPr>
            <w:tcW w:w="630" w:type="dxa"/>
            <w:shd w:val="clear" w:color="auto" w:fill="FFFF99"/>
          </w:tcPr>
          <w:p w14:paraId="4DFEC8BA" w14:textId="77777777" w:rsidR="002739A7" w:rsidRDefault="002739A7" w:rsidP="002739A7">
            <w:pPr>
              <w:jc w:val="center"/>
              <w:rPr>
                <w:sz w:val="16"/>
                <w:szCs w:val="16"/>
              </w:rPr>
            </w:pPr>
          </w:p>
          <w:p w14:paraId="42675C2A" w14:textId="77777777" w:rsidR="002739A7" w:rsidRPr="009C0720" w:rsidRDefault="002739A7" w:rsidP="002739A7">
            <w:pPr>
              <w:jc w:val="center"/>
              <w:rPr>
                <w:sz w:val="16"/>
                <w:szCs w:val="16"/>
              </w:rPr>
            </w:pPr>
            <w:r>
              <w:rPr>
                <w:sz w:val="16"/>
                <w:szCs w:val="16"/>
              </w:rPr>
              <w:t>20</w:t>
            </w:r>
          </w:p>
        </w:tc>
        <w:tc>
          <w:tcPr>
            <w:tcW w:w="720" w:type="dxa"/>
          </w:tcPr>
          <w:p w14:paraId="5DC5F27B" w14:textId="77777777" w:rsidR="002739A7" w:rsidRDefault="002739A7" w:rsidP="00D42508">
            <w:pPr>
              <w:jc w:val="center"/>
              <w:rPr>
                <w:sz w:val="16"/>
                <w:szCs w:val="16"/>
              </w:rPr>
            </w:pPr>
          </w:p>
          <w:p w14:paraId="124793DF" w14:textId="0DF44B54" w:rsidR="00D42508" w:rsidRPr="009C0720" w:rsidRDefault="00D42508" w:rsidP="00D42508">
            <w:pPr>
              <w:jc w:val="center"/>
              <w:rPr>
                <w:sz w:val="16"/>
                <w:szCs w:val="16"/>
              </w:rPr>
            </w:pPr>
            <w:r>
              <w:rPr>
                <w:sz w:val="16"/>
                <w:szCs w:val="16"/>
              </w:rPr>
              <w:t>20</w:t>
            </w:r>
            <w:bookmarkStart w:id="0" w:name="_GoBack"/>
            <w:bookmarkEnd w:id="0"/>
          </w:p>
        </w:tc>
        <w:tc>
          <w:tcPr>
            <w:tcW w:w="720" w:type="dxa"/>
          </w:tcPr>
          <w:p w14:paraId="5F0098F8" w14:textId="77777777" w:rsidR="002739A7" w:rsidRPr="009C0720" w:rsidRDefault="002739A7" w:rsidP="002739A7">
            <w:pPr>
              <w:rPr>
                <w:sz w:val="16"/>
                <w:szCs w:val="16"/>
              </w:rPr>
            </w:pPr>
          </w:p>
        </w:tc>
        <w:tc>
          <w:tcPr>
            <w:tcW w:w="720" w:type="dxa"/>
          </w:tcPr>
          <w:p w14:paraId="34F93C75" w14:textId="77777777" w:rsidR="002739A7" w:rsidRPr="009C0720" w:rsidRDefault="002739A7" w:rsidP="002739A7">
            <w:pPr>
              <w:rPr>
                <w:sz w:val="16"/>
                <w:szCs w:val="16"/>
              </w:rPr>
            </w:pPr>
          </w:p>
        </w:tc>
      </w:tr>
    </w:tbl>
    <w:p w14:paraId="5501F3C3" w14:textId="77777777" w:rsidR="00950762" w:rsidRDefault="00950762"/>
    <w:p w14:paraId="54CA714B" w14:textId="77777777" w:rsidR="00EB0F7D" w:rsidRDefault="00EB0F7D" w:rsidP="00B421FE">
      <w:pPr>
        <w:jc w:val="center"/>
      </w:pPr>
    </w:p>
    <w:p w14:paraId="46F150B0" w14:textId="77777777" w:rsidR="00B421FE" w:rsidRDefault="00B421FE" w:rsidP="00B421FE">
      <w:pPr>
        <w:jc w:val="center"/>
      </w:pPr>
      <w:r>
        <w:t>Wells Fargo Checklist</w:t>
      </w:r>
    </w:p>
    <w:p w14:paraId="756927FA" w14:textId="77777777" w:rsidR="00EB0F7D" w:rsidRDefault="00EB0F7D" w:rsidP="00B421FE">
      <w:pPr>
        <w:jc w:val="center"/>
      </w:pPr>
    </w:p>
    <w:p w14:paraId="32B14967" w14:textId="77777777" w:rsidR="00B421FE" w:rsidRDefault="00B421FE" w:rsidP="00B421FE"/>
    <w:p w14:paraId="5659C99C" w14:textId="77777777" w:rsidR="00B421FE" w:rsidRDefault="00B421FE" w:rsidP="00B421FE">
      <w:pPr>
        <w:jc w:val="center"/>
      </w:pPr>
    </w:p>
    <w:tbl>
      <w:tblPr>
        <w:tblStyle w:val="TableGrid"/>
        <w:tblW w:w="0" w:type="auto"/>
        <w:jc w:val="center"/>
        <w:tblLook w:val="04A0" w:firstRow="1" w:lastRow="0" w:firstColumn="1" w:lastColumn="0" w:noHBand="0" w:noVBand="1"/>
      </w:tblPr>
      <w:tblGrid>
        <w:gridCol w:w="2554"/>
        <w:gridCol w:w="1168"/>
        <w:gridCol w:w="1427"/>
      </w:tblGrid>
      <w:tr w:rsidR="00B421FE" w:rsidRPr="00F03829" w14:paraId="3FEE17B4" w14:textId="77777777" w:rsidTr="00EB0F7D">
        <w:trPr>
          <w:trHeight w:val="191"/>
          <w:jc w:val="center"/>
        </w:trPr>
        <w:tc>
          <w:tcPr>
            <w:tcW w:w="2554" w:type="dxa"/>
            <w:vAlign w:val="center"/>
          </w:tcPr>
          <w:p w14:paraId="4D9853AB" w14:textId="77777777" w:rsidR="00B421FE" w:rsidRPr="00F03829" w:rsidRDefault="00B421FE" w:rsidP="00E77FE4">
            <w:pPr>
              <w:jc w:val="center"/>
              <w:rPr>
                <w:b w:val="0"/>
              </w:rPr>
            </w:pPr>
            <w:r>
              <w:rPr>
                <w:b w:val="0"/>
              </w:rPr>
              <w:t>Criteria</w:t>
            </w:r>
          </w:p>
        </w:tc>
        <w:tc>
          <w:tcPr>
            <w:tcW w:w="1168" w:type="dxa"/>
            <w:vAlign w:val="center"/>
          </w:tcPr>
          <w:p w14:paraId="67CE9379" w14:textId="77777777" w:rsidR="00B421FE" w:rsidRPr="00F03829" w:rsidRDefault="00B421FE" w:rsidP="00E77FE4">
            <w:pPr>
              <w:jc w:val="center"/>
              <w:rPr>
                <w:b w:val="0"/>
              </w:rPr>
            </w:pPr>
            <w:r>
              <w:rPr>
                <w:b w:val="0"/>
              </w:rPr>
              <w:t>Included</w:t>
            </w:r>
          </w:p>
        </w:tc>
        <w:tc>
          <w:tcPr>
            <w:tcW w:w="1427" w:type="dxa"/>
            <w:vAlign w:val="center"/>
          </w:tcPr>
          <w:p w14:paraId="7AFC6650" w14:textId="77777777" w:rsidR="00B421FE" w:rsidRPr="00F03829" w:rsidRDefault="00B421FE" w:rsidP="00E77FE4">
            <w:pPr>
              <w:jc w:val="center"/>
              <w:rPr>
                <w:b w:val="0"/>
              </w:rPr>
            </w:pPr>
            <w:r>
              <w:rPr>
                <w:b w:val="0"/>
              </w:rPr>
              <w:t>Not Included</w:t>
            </w:r>
          </w:p>
        </w:tc>
      </w:tr>
      <w:tr w:rsidR="00B421FE" w:rsidRPr="00F03829" w14:paraId="524BD4AB" w14:textId="77777777" w:rsidTr="00EB0F7D">
        <w:trPr>
          <w:trHeight w:val="635"/>
          <w:jc w:val="center"/>
        </w:trPr>
        <w:tc>
          <w:tcPr>
            <w:tcW w:w="2554" w:type="dxa"/>
            <w:vAlign w:val="center"/>
          </w:tcPr>
          <w:p w14:paraId="2C102BFC" w14:textId="77777777" w:rsidR="00B421FE" w:rsidRPr="00F03829" w:rsidRDefault="00B421FE" w:rsidP="00E77FE4">
            <w:pPr>
              <w:jc w:val="center"/>
              <w:rPr>
                <w:b w:val="0"/>
              </w:rPr>
            </w:pPr>
            <w:r>
              <w:rPr>
                <w:b w:val="0"/>
              </w:rPr>
              <w:t>Background/Purpose</w:t>
            </w:r>
          </w:p>
        </w:tc>
        <w:tc>
          <w:tcPr>
            <w:tcW w:w="1168" w:type="dxa"/>
            <w:vAlign w:val="center"/>
          </w:tcPr>
          <w:p w14:paraId="037422FD" w14:textId="7E31BA71" w:rsidR="00B421FE" w:rsidRPr="00F03829" w:rsidRDefault="00B421FE" w:rsidP="00E77FE4">
            <w:pPr>
              <w:jc w:val="center"/>
              <w:rPr>
                <w:b w:val="0"/>
              </w:rPr>
            </w:pPr>
          </w:p>
        </w:tc>
        <w:tc>
          <w:tcPr>
            <w:tcW w:w="1427" w:type="dxa"/>
            <w:vAlign w:val="center"/>
          </w:tcPr>
          <w:p w14:paraId="196EFF7B" w14:textId="77777777" w:rsidR="00B421FE" w:rsidRPr="00F03829" w:rsidRDefault="00B421FE" w:rsidP="00E77FE4">
            <w:pPr>
              <w:jc w:val="center"/>
              <w:rPr>
                <w:b w:val="0"/>
              </w:rPr>
            </w:pPr>
          </w:p>
        </w:tc>
      </w:tr>
      <w:tr w:rsidR="00B421FE" w:rsidRPr="00F03829" w14:paraId="3A31E9A1" w14:textId="77777777" w:rsidTr="00EB0F7D">
        <w:trPr>
          <w:trHeight w:val="525"/>
          <w:jc w:val="center"/>
        </w:trPr>
        <w:tc>
          <w:tcPr>
            <w:tcW w:w="2554" w:type="dxa"/>
            <w:vAlign w:val="center"/>
          </w:tcPr>
          <w:p w14:paraId="422A8CCC" w14:textId="77777777" w:rsidR="00B421FE" w:rsidRPr="00F03829" w:rsidRDefault="00B421FE" w:rsidP="00E77FE4">
            <w:pPr>
              <w:jc w:val="center"/>
              <w:rPr>
                <w:b w:val="0"/>
              </w:rPr>
            </w:pPr>
            <w:r>
              <w:rPr>
                <w:b w:val="0"/>
              </w:rPr>
              <w:t>501(c)(3) Letter</w:t>
            </w:r>
          </w:p>
        </w:tc>
        <w:tc>
          <w:tcPr>
            <w:tcW w:w="1168" w:type="dxa"/>
            <w:vAlign w:val="center"/>
          </w:tcPr>
          <w:p w14:paraId="75683E6E" w14:textId="1861E242" w:rsidR="00B421FE" w:rsidRPr="00F03829" w:rsidRDefault="00B421FE" w:rsidP="00E77FE4">
            <w:pPr>
              <w:jc w:val="center"/>
              <w:rPr>
                <w:b w:val="0"/>
              </w:rPr>
            </w:pPr>
          </w:p>
        </w:tc>
        <w:tc>
          <w:tcPr>
            <w:tcW w:w="1427" w:type="dxa"/>
            <w:vAlign w:val="center"/>
          </w:tcPr>
          <w:p w14:paraId="3B2FF760" w14:textId="77777777" w:rsidR="00B421FE" w:rsidRPr="00F03829" w:rsidRDefault="00B421FE" w:rsidP="00E77FE4">
            <w:pPr>
              <w:jc w:val="center"/>
              <w:rPr>
                <w:b w:val="0"/>
              </w:rPr>
            </w:pPr>
          </w:p>
        </w:tc>
      </w:tr>
      <w:tr w:rsidR="00B421FE" w:rsidRPr="00F03829" w14:paraId="5A0C02BA" w14:textId="77777777" w:rsidTr="00EB0F7D">
        <w:trPr>
          <w:trHeight w:val="669"/>
          <w:jc w:val="center"/>
        </w:trPr>
        <w:tc>
          <w:tcPr>
            <w:tcW w:w="2554" w:type="dxa"/>
            <w:vAlign w:val="center"/>
          </w:tcPr>
          <w:p w14:paraId="27DC9178" w14:textId="77777777" w:rsidR="00B421FE" w:rsidRPr="00F03829" w:rsidRDefault="00B421FE" w:rsidP="00E77FE4">
            <w:pPr>
              <w:jc w:val="center"/>
              <w:rPr>
                <w:b w:val="0"/>
              </w:rPr>
            </w:pPr>
            <w:r>
              <w:rPr>
                <w:b w:val="0"/>
              </w:rPr>
              <w:t>Federal Tax ID Number</w:t>
            </w:r>
          </w:p>
        </w:tc>
        <w:tc>
          <w:tcPr>
            <w:tcW w:w="1168" w:type="dxa"/>
            <w:vAlign w:val="center"/>
          </w:tcPr>
          <w:p w14:paraId="53C5631D" w14:textId="054DBCDD" w:rsidR="00B421FE" w:rsidRPr="00F03829" w:rsidRDefault="00B421FE" w:rsidP="00E77FE4">
            <w:pPr>
              <w:jc w:val="center"/>
              <w:rPr>
                <w:b w:val="0"/>
              </w:rPr>
            </w:pPr>
          </w:p>
        </w:tc>
        <w:tc>
          <w:tcPr>
            <w:tcW w:w="1427" w:type="dxa"/>
            <w:vAlign w:val="center"/>
          </w:tcPr>
          <w:p w14:paraId="5678240E" w14:textId="77777777" w:rsidR="00B421FE" w:rsidRPr="00F03829" w:rsidRDefault="00B421FE" w:rsidP="00E77FE4">
            <w:pPr>
              <w:jc w:val="center"/>
              <w:rPr>
                <w:b w:val="0"/>
              </w:rPr>
            </w:pPr>
          </w:p>
        </w:tc>
      </w:tr>
      <w:tr w:rsidR="00B421FE" w:rsidRPr="00F03829" w14:paraId="13E03486" w14:textId="77777777" w:rsidTr="00EB0F7D">
        <w:trPr>
          <w:trHeight w:val="644"/>
          <w:jc w:val="center"/>
        </w:trPr>
        <w:tc>
          <w:tcPr>
            <w:tcW w:w="2554" w:type="dxa"/>
            <w:vAlign w:val="center"/>
          </w:tcPr>
          <w:p w14:paraId="19D18B04" w14:textId="77777777" w:rsidR="00B421FE" w:rsidRPr="00F03829" w:rsidRDefault="00B421FE" w:rsidP="00E77FE4">
            <w:pPr>
              <w:jc w:val="center"/>
              <w:rPr>
                <w:b w:val="0"/>
              </w:rPr>
            </w:pPr>
            <w:r>
              <w:rPr>
                <w:b w:val="0"/>
              </w:rPr>
              <w:t>Project Budget</w:t>
            </w:r>
          </w:p>
        </w:tc>
        <w:tc>
          <w:tcPr>
            <w:tcW w:w="1168" w:type="dxa"/>
            <w:vAlign w:val="center"/>
          </w:tcPr>
          <w:p w14:paraId="16CECC15" w14:textId="540DA60B" w:rsidR="00B421FE" w:rsidRPr="00F03829" w:rsidRDefault="00B421FE" w:rsidP="00E77FE4">
            <w:pPr>
              <w:jc w:val="center"/>
              <w:rPr>
                <w:b w:val="0"/>
              </w:rPr>
            </w:pPr>
          </w:p>
        </w:tc>
        <w:tc>
          <w:tcPr>
            <w:tcW w:w="1427" w:type="dxa"/>
            <w:vAlign w:val="center"/>
          </w:tcPr>
          <w:p w14:paraId="1677FAE1" w14:textId="77777777" w:rsidR="00B421FE" w:rsidRPr="00F03829" w:rsidRDefault="00B421FE" w:rsidP="00E77FE4">
            <w:pPr>
              <w:jc w:val="center"/>
              <w:rPr>
                <w:b w:val="0"/>
              </w:rPr>
            </w:pPr>
          </w:p>
        </w:tc>
      </w:tr>
      <w:tr w:rsidR="00B421FE" w:rsidRPr="00F03829" w14:paraId="7C85D2CB" w14:textId="77777777" w:rsidTr="00EB0F7D">
        <w:trPr>
          <w:trHeight w:val="618"/>
          <w:jc w:val="center"/>
        </w:trPr>
        <w:tc>
          <w:tcPr>
            <w:tcW w:w="2554" w:type="dxa"/>
            <w:vAlign w:val="center"/>
          </w:tcPr>
          <w:p w14:paraId="1B4BC7A8" w14:textId="77777777" w:rsidR="00B421FE" w:rsidRPr="00F03829" w:rsidRDefault="00B421FE" w:rsidP="00E77FE4">
            <w:pPr>
              <w:jc w:val="center"/>
              <w:rPr>
                <w:b w:val="0"/>
              </w:rPr>
            </w:pPr>
            <w:r>
              <w:rPr>
                <w:b w:val="0"/>
              </w:rPr>
              <w:t>Operating Budget</w:t>
            </w:r>
          </w:p>
        </w:tc>
        <w:tc>
          <w:tcPr>
            <w:tcW w:w="1168" w:type="dxa"/>
            <w:vAlign w:val="center"/>
          </w:tcPr>
          <w:p w14:paraId="45373CBE" w14:textId="10958B4C" w:rsidR="00B421FE" w:rsidRPr="00F03829" w:rsidRDefault="00B421FE" w:rsidP="00E77FE4">
            <w:pPr>
              <w:jc w:val="center"/>
              <w:rPr>
                <w:b w:val="0"/>
              </w:rPr>
            </w:pPr>
          </w:p>
        </w:tc>
        <w:tc>
          <w:tcPr>
            <w:tcW w:w="1427" w:type="dxa"/>
            <w:vAlign w:val="center"/>
          </w:tcPr>
          <w:p w14:paraId="73220E27" w14:textId="77777777" w:rsidR="00B421FE" w:rsidRPr="00F03829" w:rsidRDefault="00B421FE" w:rsidP="00E77FE4">
            <w:pPr>
              <w:jc w:val="center"/>
              <w:rPr>
                <w:b w:val="0"/>
              </w:rPr>
            </w:pPr>
          </w:p>
        </w:tc>
      </w:tr>
      <w:tr w:rsidR="00B421FE" w:rsidRPr="00F03829" w14:paraId="7A51458E" w14:textId="77777777" w:rsidTr="00EB0F7D">
        <w:trPr>
          <w:trHeight w:val="678"/>
          <w:jc w:val="center"/>
        </w:trPr>
        <w:tc>
          <w:tcPr>
            <w:tcW w:w="2554" w:type="dxa"/>
            <w:vAlign w:val="center"/>
          </w:tcPr>
          <w:p w14:paraId="34F4B3DA" w14:textId="77777777" w:rsidR="00B421FE" w:rsidRPr="00F03829" w:rsidRDefault="00B421FE" w:rsidP="00E77FE4">
            <w:pPr>
              <w:jc w:val="center"/>
              <w:rPr>
                <w:b w:val="0"/>
              </w:rPr>
            </w:pPr>
            <w:r>
              <w:rPr>
                <w:b w:val="0"/>
              </w:rPr>
              <w:t>List of Board of Directors</w:t>
            </w:r>
          </w:p>
        </w:tc>
        <w:tc>
          <w:tcPr>
            <w:tcW w:w="1168" w:type="dxa"/>
            <w:vAlign w:val="center"/>
          </w:tcPr>
          <w:p w14:paraId="2AA480A6" w14:textId="4AB8049B" w:rsidR="00B421FE" w:rsidRPr="00F03829" w:rsidRDefault="00B421FE" w:rsidP="00E77FE4">
            <w:pPr>
              <w:jc w:val="center"/>
              <w:rPr>
                <w:b w:val="0"/>
              </w:rPr>
            </w:pPr>
          </w:p>
        </w:tc>
        <w:tc>
          <w:tcPr>
            <w:tcW w:w="1427" w:type="dxa"/>
            <w:vAlign w:val="center"/>
          </w:tcPr>
          <w:p w14:paraId="03E81A9A" w14:textId="77777777" w:rsidR="00B421FE" w:rsidRPr="00F03829" w:rsidRDefault="00B421FE" w:rsidP="00E77FE4">
            <w:pPr>
              <w:jc w:val="center"/>
              <w:rPr>
                <w:b w:val="0"/>
              </w:rPr>
            </w:pPr>
          </w:p>
        </w:tc>
      </w:tr>
      <w:tr w:rsidR="00B421FE" w:rsidRPr="00F03829" w14:paraId="6006EDA5" w14:textId="77777777" w:rsidTr="00EB0F7D">
        <w:trPr>
          <w:trHeight w:val="737"/>
          <w:jc w:val="center"/>
        </w:trPr>
        <w:tc>
          <w:tcPr>
            <w:tcW w:w="2554" w:type="dxa"/>
            <w:vAlign w:val="center"/>
          </w:tcPr>
          <w:p w14:paraId="1AE660F5" w14:textId="77777777" w:rsidR="00B421FE" w:rsidRPr="00F03829" w:rsidRDefault="00B421FE" w:rsidP="00E77FE4">
            <w:pPr>
              <w:jc w:val="center"/>
              <w:rPr>
                <w:b w:val="0"/>
              </w:rPr>
            </w:pPr>
            <w:r>
              <w:rPr>
                <w:b w:val="0"/>
              </w:rPr>
              <w:t>Most Recent Audited Financial Statement</w:t>
            </w:r>
          </w:p>
        </w:tc>
        <w:tc>
          <w:tcPr>
            <w:tcW w:w="1168" w:type="dxa"/>
            <w:vAlign w:val="center"/>
          </w:tcPr>
          <w:p w14:paraId="132260F6" w14:textId="42BC3E8A" w:rsidR="00B421FE" w:rsidRPr="00F03829" w:rsidRDefault="00B421FE" w:rsidP="00E77FE4">
            <w:pPr>
              <w:jc w:val="center"/>
              <w:rPr>
                <w:b w:val="0"/>
              </w:rPr>
            </w:pPr>
          </w:p>
        </w:tc>
        <w:tc>
          <w:tcPr>
            <w:tcW w:w="1427" w:type="dxa"/>
            <w:vAlign w:val="center"/>
          </w:tcPr>
          <w:p w14:paraId="28EE7B8F" w14:textId="77777777" w:rsidR="00B421FE" w:rsidRPr="00F03829" w:rsidRDefault="00B421FE" w:rsidP="00E77FE4">
            <w:pPr>
              <w:jc w:val="center"/>
              <w:rPr>
                <w:b w:val="0"/>
              </w:rPr>
            </w:pPr>
          </w:p>
        </w:tc>
      </w:tr>
      <w:tr w:rsidR="00B421FE" w:rsidRPr="00F03829" w14:paraId="58E86C98" w14:textId="77777777" w:rsidTr="00EB0F7D">
        <w:trPr>
          <w:trHeight w:val="618"/>
          <w:jc w:val="center"/>
        </w:trPr>
        <w:tc>
          <w:tcPr>
            <w:tcW w:w="2554" w:type="dxa"/>
            <w:vAlign w:val="center"/>
          </w:tcPr>
          <w:p w14:paraId="04D7C4D6" w14:textId="77777777" w:rsidR="00B421FE" w:rsidRPr="00F03829" w:rsidRDefault="00B421FE" w:rsidP="00E77FE4">
            <w:pPr>
              <w:jc w:val="center"/>
              <w:rPr>
                <w:b w:val="0"/>
              </w:rPr>
            </w:pPr>
            <w:r>
              <w:rPr>
                <w:b w:val="0"/>
              </w:rPr>
              <w:t xml:space="preserve">List of Contributors with Amount Received </w:t>
            </w:r>
          </w:p>
        </w:tc>
        <w:tc>
          <w:tcPr>
            <w:tcW w:w="1168" w:type="dxa"/>
            <w:vAlign w:val="center"/>
          </w:tcPr>
          <w:p w14:paraId="64A6FCD0" w14:textId="77777777" w:rsidR="00B421FE" w:rsidRPr="00F03829" w:rsidRDefault="00B421FE" w:rsidP="00E77FE4">
            <w:pPr>
              <w:jc w:val="center"/>
              <w:rPr>
                <w:b w:val="0"/>
              </w:rPr>
            </w:pPr>
          </w:p>
        </w:tc>
        <w:tc>
          <w:tcPr>
            <w:tcW w:w="1427" w:type="dxa"/>
            <w:vAlign w:val="center"/>
          </w:tcPr>
          <w:p w14:paraId="753DA4CE" w14:textId="77777777" w:rsidR="00B421FE" w:rsidRPr="00F03829" w:rsidRDefault="00B421FE" w:rsidP="00E77FE4">
            <w:pPr>
              <w:jc w:val="center"/>
              <w:rPr>
                <w:b w:val="0"/>
              </w:rPr>
            </w:pPr>
          </w:p>
        </w:tc>
      </w:tr>
    </w:tbl>
    <w:p w14:paraId="679AE380" w14:textId="77777777" w:rsidR="00B421FE" w:rsidRDefault="00B421FE" w:rsidP="00B421FE">
      <w:pPr>
        <w:jc w:val="center"/>
      </w:pPr>
    </w:p>
    <w:p w14:paraId="3C168F00" w14:textId="77777777" w:rsidR="00B421FE" w:rsidRDefault="00B421FE" w:rsidP="00B421FE">
      <w:pPr>
        <w:jc w:val="center"/>
      </w:pPr>
    </w:p>
    <w:p w14:paraId="4878C33F" w14:textId="77777777" w:rsidR="00B421FE" w:rsidRDefault="00B421FE" w:rsidP="00B421FE">
      <w:pPr>
        <w:jc w:val="center"/>
      </w:pPr>
    </w:p>
    <w:p w14:paraId="5BE73654" w14:textId="77777777" w:rsidR="00B421FE" w:rsidRDefault="00B421FE" w:rsidP="00B421FE">
      <w:pPr>
        <w:jc w:val="center"/>
      </w:pPr>
    </w:p>
    <w:p w14:paraId="501C2AAD" w14:textId="77777777" w:rsidR="00B421FE" w:rsidRDefault="00B421FE" w:rsidP="00B421FE">
      <w:pPr>
        <w:jc w:val="center"/>
      </w:pPr>
    </w:p>
    <w:p w14:paraId="639E19D8" w14:textId="77777777" w:rsidR="00B421FE" w:rsidRDefault="00B421FE" w:rsidP="00B421FE">
      <w:pPr>
        <w:jc w:val="center"/>
      </w:pPr>
    </w:p>
    <w:p w14:paraId="43525BFE" w14:textId="77777777" w:rsidR="00B421FE" w:rsidRDefault="00B421FE" w:rsidP="00B421FE">
      <w:pPr>
        <w:jc w:val="center"/>
      </w:pPr>
    </w:p>
    <w:p w14:paraId="49A00806" w14:textId="77777777" w:rsidR="00B421FE" w:rsidRDefault="00B421FE" w:rsidP="00B421FE">
      <w:pPr>
        <w:jc w:val="center"/>
      </w:pPr>
    </w:p>
    <w:p w14:paraId="1B60A579" w14:textId="77777777" w:rsidR="00B421FE" w:rsidRDefault="00B421FE" w:rsidP="00B421FE">
      <w:pPr>
        <w:jc w:val="center"/>
      </w:pPr>
    </w:p>
    <w:p w14:paraId="65B8DDE2" w14:textId="77777777" w:rsidR="00B421FE" w:rsidRDefault="00B421FE" w:rsidP="00B421FE">
      <w:pPr>
        <w:jc w:val="center"/>
      </w:pPr>
    </w:p>
    <w:p w14:paraId="00251985" w14:textId="77777777" w:rsidR="00B421FE" w:rsidRDefault="00B421FE" w:rsidP="00B421FE">
      <w:pPr>
        <w:jc w:val="center"/>
      </w:pPr>
    </w:p>
    <w:p w14:paraId="2A50C4CE" w14:textId="77777777" w:rsidR="00B421FE" w:rsidRDefault="00B421FE" w:rsidP="00B421FE">
      <w:pPr>
        <w:jc w:val="center"/>
      </w:pPr>
    </w:p>
    <w:p w14:paraId="779AE33B" w14:textId="77777777" w:rsidR="00B421FE" w:rsidRDefault="00B421FE" w:rsidP="00B421FE">
      <w:pPr>
        <w:jc w:val="center"/>
      </w:pPr>
    </w:p>
    <w:p w14:paraId="0C0C5934" w14:textId="77777777" w:rsidR="00B421FE" w:rsidRDefault="00B421FE" w:rsidP="00B421FE">
      <w:pPr>
        <w:jc w:val="center"/>
      </w:pPr>
    </w:p>
    <w:p w14:paraId="50C6E2A7" w14:textId="77777777" w:rsidR="00B421FE" w:rsidRDefault="00B421FE" w:rsidP="00B421FE">
      <w:pPr>
        <w:jc w:val="center"/>
      </w:pPr>
    </w:p>
    <w:p w14:paraId="78F1F46F" w14:textId="77777777" w:rsidR="00B421FE" w:rsidRDefault="00B421FE" w:rsidP="00B421FE">
      <w:pPr>
        <w:jc w:val="center"/>
      </w:pPr>
    </w:p>
    <w:p w14:paraId="753B495F" w14:textId="77777777" w:rsidR="00B421FE" w:rsidRDefault="00B421FE" w:rsidP="00B421FE">
      <w:pPr>
        <w:jc w:val="center"/>
      </w:pPr>
    </w:p>
    <w:p w14:paraId="7E7AB5DF" w14:textId="77777777" w:rsidR="00B421FE" w:rsidRDefault="00B421FE" w:rsidP="00B421FE">
      <w:pPr>
        <w:jc w:val="center"/>
      </w:pPr>
    </w:p>
    <w:p w14:paraId="44A02FA9" w14:textId="77777777" w:rsidR="00B421FE" w:rsidRDefault="00B421FE" w:rsidP="00B421FE">
      <w:pPr>
        <w:jc w:val="center"/>
      </w:pPr>
    </w:p>
    <w:p w14:paraId="505145C7" w14:textId="77777777" w:rsidR="00B421FE" w:rsidRDefault="00B421FE" w:rsidP="00B421FE">
      <w:pPr>
        <w:jc w:val="center"/>
      </w:pPr>
    </w:p>
    <w:p w14:paraId="58EEC5E6" w14:textId="77777777" w:rsidR="00B421FE" w:rsidRDefault="00B421FE" w:rsidP="00B421FE">
      <w:pPr>
        <w:jc w:val="center"/>
      </w:pPr>
    </w:p>
    <w:p w14:paraId="5B2AE3E4" w14:textId="77777777" w:rsidR="00B421FE" w:rsidRDefault="00B421FE" w:rsidP="00B421FE">
      <w:pPr>
        <w:jc w:val="center"/>
      </w:pPr>
    </w:p>
    <w:p w14:paraId="17758BC8" w14:textId="77777777" w:rsidR="00B421FE" w:rsidRDefault="00B421FE" w:rsidP="00B421FE">
      <w:pPr>
        <w:jc w:val="center"/>
      </w:pPr>
    </w:p>
    <w:p w14:paraId="138024FE" w14:textId="77777777" w:rsidR="00B421FE" w:rsidRDefault="00B421FE" w:rsidP="00B421FE">
      <w:pPr>
        <w:jc w:val="center"/>
      </w:pPr>
    </w:p>
    <w:p w14:paraId="3617D3A1" w14:textId="77777777" w:rsidR="00B421FE" w:rsidRDefault="00B421FE" w:rsidP="00B421FE">
      <w:pPr>
        <w:jc w:val="center"/>
      </w:pPr>
    </w:p>
    <w:p w14:paraId="4B1E9989" w14:textId="77777777" w:rsidR="00B421FE" w:rsidRDefault="00B421FE" w:rsidP="00B421FE">
      <w:pPr>
        <w:jc w:val="center"/>
      </w:pPr>
    </w:p>
    <w:p w14:paraId="230D3733" w14:textId="77777777" w:rsidR="00B421FE" w:rsidRDefault="00B421FE" w:rsidP="00B421FE">
      <w:pPr>
        <w:jc w:val="center"/>
      </w:pPr>
    </w:p>
    <w:p w14:paraId="4D0B6D3A" w14:textId="77777777" w:rsidR="002739A7" w:rsidRDefault="002739A7" w:rsidP="002739A7">
      <w:pPr>
        <w:jc w:val="center"/>
      </w:pPr>
    </w:p>
    <w:p w14:paraId="4A6A31C5" w14:textId="77777777" w:rsidR="002739A7" w:rsidRDefault="002739A7" w:rsidP="002739A7">
      <w:pPr>
        <w:jc w:val="center"/>
      </w:pPr>
      <w:r w:rsidRPr="00B51B70">
        <w:t>Cover Letter</w:t>
      </w:r>
    </w:p>
    <w:p w14:paraId="67043B64" w14:textId="77777777" w:rsidR="002739A7" w:rsidRPr="00B51B70" w:rsidRDefault="002739A7" w:rsidP="002739A7">
      <w:pPr>
        <w:jc w:val="center"/>
      </w:pPr>
    </w:p>
    <w:p w14:paraId="28674997" w14:textId="77777777" w:rsidR="002739A7" w:rsidRDefault="002739A7" w:rsidP="002739A7">
      <w:pPr>
        <w:rPr>
          <w:b w:val="0"/>
        </w:rPr>
      </w:pPr>
      <w:r>
        <w:rPr>
          <w:b w:val="0"/>
        </w:rPr>
        <w:t>Tammy Rhody</w:t>
      </w:r>
    </w:p>
    <w:p w14:paraId="1D7EECAA" w14:textId="77777777" w:rsidR="002739A7" w:rsidRDefault="002739A7" w:rsidP="002739A7">
      <w:pPr>
        <w:rPr>
          <w:b w:val="0"/>
        </w:rPr>
      </w:pPr>
      <w:r>
        <w:rPr>
          <w:b w:val="0"/>
        </w:rPr>
        <w:t xml:space="preserve">Kenosha </w:t>
      </w:r>
      <w:r w:rsidRPr="00226473">
        <w:rPr>
          <w:b w:val="0"/>
        </w:rPr>
        <w:t>Tremper High School</w:t>
      </w:r>
    </w:p>
    <w:p w14:paraId="294A0230" w14:textId="77777777" w:rsidR="002739A7" w:rsidRDefault="002739A7" w:rsidP="002739A7">
      <w:pPr>
        <w:rPr>
          <w:b w:val="0"/>
        </w:rPr>
      </w:pPr>
      <w:r>
        <w:rPr>
          <w:b w:val="0"/>
        </w:rPr>
        <w:t>Kenosha Unified School District</w:t>
      </w:r>
    </w:p>
    <w:p w14:paraId="1742A968" w14:textId="77777777" w:rsidR="002739A7" w:rsidRPr="00BE57F2" w:rsidRDefault="002739A7" w:rsidP="002739A7">
      <w:pPr>
        <w:rPr>
          <w:rFonts w:eastAsiaTheme="minorEastAsia"/>
          <w:b w:val="0"/>
          <w:bCs w:val="0"/>
        </w:rPr>
      </w:pPr>
      <w:r w:rsidRPr="00BE57F2">
        <w:rPr>
          <w:rFonts w:eastAsiaTheme="minorEastAsia"/>
          <w:b w:val="0"/>
          <w:bCs w:val="0"/>
        </w:rPr>
        <w:t xml:space="preserve">8560 - 26th Avenue </w:t>
      </w:r>
    </w:p>
    <w:p w14:paraId="7369B692" w14:textId="77777777" w:rsidR="002739A7" w:rsidRDefault="002739A7" w:rsidP="002739A7">
      <w:pPr>
        <w:rPr>
          <w:rFonts w:eastAsiaTheme="minorEastAsia"/>
          <w:b w:val="0"/>
          <w:bCs w:val="0"/>
        </w:rPr>
      </w:pPr>
      <w:r w:rsidRPr="00BE57F2">
        <w:rPr>
          <w:rFonts w:eastAsiaTheme="minorEastAsia"/>
          <w:b w:val="0"/>
          <w:bCs w:val="0"/>
        </w:rPr>
        <w:t>Kenosha, Wisconsin 53143</w:t>
      </w:r>
    </w:p>
    <w:p w14:paraId="398DFD4B" w14:textId="77777777" w:rsidR="002739A7" w:rsidRDefault="002739A7" w:rsidP="002739A7">
      <w:pPr>
        <w:rPr>
          <w:rFonts w:eastAsiaTheme="minorEastAsia"/>
          <w:b w:val="0"/>
          <w:bCs w:val="0"/>
        </w:rPr>
      </w:pPr>
    </w:p>
    <w:p w14:paraId="173B02A3" w14:textId="77777777" w:rsidR="002739A7" w:rsidRDefault="002739A7" w:rsidP="002739A7">
      <w:pPr>
        <w:rPr>
          <w:rFonts w:eastAsiaTheme="minorEastAsia"/>
          <w:b w:val="0"/>
          <w:bCs w:val="0"/>
        </w:rPr>
      </w:pPr>
    </w:p>
    <w:p w14:paraId="4DE0D944" w14:textId="77777777" w:rsidR="002739A7" w:rsidRDefault="002739A7" w:rsidP="002739A7">
      <w:pPr>
        <w:rPr>
          <w:rFonts w:eastAsiaTheme="minorEastAsia"/>
          <w:b w:val="0"/>
          <w:bCs w:val="0"/>
        </w:rPr>
      </w:pPr>
      <w:r>
        <w:rPr>
          <w:rFonts w:eastAsiaTheme="minorEastAsia"/>
          <w:b w:val="0"/>
          <w:bCs w:val="0"/>
        </w:rPr>
        <w:t>Dear Wells Fargo Corporate Giving Foundation,</w:t>
      </w:r>
    </w:p>
    <w:p w14:paraId="45FBEC6E" w14:textId="77777777" w:rsidR="002739A7" w:rsidRDefault="002739A7" w:rsidP="002739A7">
      <w:pPr>
        <w:rPr>
          <w:rFonts w:eastAsiaTheme="minorEastAsia"/>
          <w:b w:val="0"/>
          <w:bCs w:val="0"/>
        </w:rPr>
      </w:pPr>
    </w:p>
    <w:p w14:paraId="6CAA12EC" w14:textId="77777777" w:rsidR="002739A7" w:rsidRDefault="002739A7" w:rsidP="002739A7">
      <w:pPr>
        <w:rPr>
          <w:rFonts w:eastAsiaTheme="minorEastAsia"/>
          <w:b w:val="0"/>
          <w:bCs w:val="0"/>
        </w:rPr>
      </w:pPr>
      <w:r>
        <w:rPr>
          <w:rFonts w:eastAsiaTheme="minorEastAsia"/>
          <w:b w:val="0"/>
          <w:bCs w:val="0"/>
        </w:rPr>
        <w:tab/>
        <w:t xml:space="preserve">Kenosha Unified School District (KUSD) is among the top five largest school districts in Wisconsin.  KUSD serves over 20,000 students at the present time.  Tremper High School is apart of KUSD and has an enrollment of over 2,300 students, currently.  It is the mission of Kenosha Unified School District to provide each and every student with high quality, personalized learning success.  The students and teachers at </w:t>
      </w:r>
      <w:r w:rsidRPr="00515BA7">
        <w:rPr>
          <w:rFonts w:eastAsiaTheme="minorEastAsia"/>
          <w:b w:val="0"/>
          <w:bCs w:val="0"/>
        </w:rPr>
        <w:t>Tremper High School</w:t>
      </w:r>
      <w:r>
        <w:rPr>
          <w:rFonts w:eastAsiaTheme="minorEastAsia"/>
          <w:b w:val="0"/>
          <w:bCs w:val="0"/>
        </w:rPr>
        <w:t xml:space="preserve"> strive to meet and exceed this goal.  The staff at </w:t>
      </w:r>
      <w:r w:rsidRPr="00515BA7">
        <w:rPr>
          <w:rFonts w:eastAsiaTheme="minorEastAsia"/>
          <w:b w:val="0"/>
          <w:bCs w:val="0"/>
        </w:rPr>
        <w:t>Tremper High School</w:t>
      </w:r>
      <w:r>
        <w:rPr>
          <w:rFonts w:eastAsiaTheme="minorEastAsia"/>
          <w:b w:val="0"/>
          <w:bCs w:val="0"/>
        </w:rPr>
        <w:t xml:space="preserve"> challenges their students to become life-long learners for extended success outside of high school.  I am applying for the grant through Wells Fargo to fund </w:t>
      </w:r>
      <w:proofErr w:type="spellStart"/>
      <w:r>
        <w:rPr>
          <w:rFonts w:eastAsiaTheme="minorEastAsia"/>
          <w:b w:val="0"/>
          <w:bCs w:val="0"/>
        </w:rPr>
        <w:t>BrainPOP</w:t>
      </w:r>
      <w:proofErr w:type="spellEnd"/>
      <w:r>
        <w:rPr>
          <w:rFonts w:eastAsiaTheme="minorEastAsia"/>
          <w:b w:val="0"/>
          <w:bCs w:val="0"/>
        </w:rPr>
        <w:t xml:space="preserve"> in the Classroom.  </w:t>
      </w:r>
    </w:p>
    <w:p w14:paraId="53A4D534" w14:textId="77777777" w:rsidR="002739A7" w:rsidRDefault="002739A7" w:rsidP="002739A7">
      <w:pPr>
        <w:rPr>
          <w:rFonts w:eastAsiaTheme="minorEastAsia"/>
          <w:b w:val="0"/>
          <w:bCs w:val="0"/>
        </w:rPr>
      </w:pPr>
    </w:p>
    <w:p w14:paraId="75941443" w14:textId="77777777" w:rsidR="002739A7" w:rsidRDefault="002739A7" w:rsidP="002739A7">
      <w:pPr>
        <w:rPr>
          <w:rFonts w:eastAsiaTheme="minorEastAsia"/>
          <w:b w:val="0"/>
          <w:bCs w:val="0"/>
        </w:rPr>
      </w:pPr>
      <w:r>
        <w:rPr>
          <w:rFonts w:eastAsiaTheme="minorEastAsia"/>
          <w:b w:val="0"/>
          <w:bCs w:val="0"/>
        </w:rPr>
        <w:tab/>
        <w:t xml:space="preserve">I am requesting $1,791from the Wells Fargo Corporate Giving Foundation, which is a great fit for this program.  This money will be used to obtain a </w:t>
      </w:r>
      <w:proofErr w:type="gramStart"/>
      <w:r>
        <w:rPr>
          <w:rFonts w:eastAsiaTheme="minorEastAsia"/>
          <w:b w:val="0"/>
          <w:bCs w:val="0"/>
        </w:rPr>
        <w:t>two year</w:t>
      </w:r>
      <w:proofErr w:type="gramEnd"/>
      <w:r>
        <w:rPr>
          <w:rFonts w:eastAsiaTheme="minorEastAsia"/>
          <w:b w:val="0"/>
          <w:bCs w:val="0"/>
        </w:rPr>
        <w:t xml:space="preserve"> subscription for </w:t>
      </w:r>
      <w:proofErr w:type="spellStart"/>
      <w:r>
        <w:rPr>
          <w:rFonts w:eastAsiaTheme="minorEastAsia"/>
          <w:b w:val="0"/>
          <w:bCs w:val="0"/>
        </w:rPr>
        <w:t>BrainPOP</w:t>
      </w:r>
      <w:proofErr w:type="spellEnd"/>
      <w:r>
        <w:rPr>
          <w:rFonts w:eastAsiaTheme="minorEastAsia"/>
          <w:b w:val="0"/>
          <w:bCs w:val="0"/>
        </w:rPr>
        <w:t xml:space="preserve"> at </w:t>
      </w:r>
      <w:r w:rsidRPr="00515BA7">
        <w:rPr>
          <w:rFonts w:eastAsiaTheme="minorEastAsia"/>
          <w:b w:val="0"/>
          <w:bCs w:val="0"/>
        </w:rPr>
        <w:t>Tremper High School</w:t>
      </w:r>
      <w:r>
        <w:rPr>
          <w:rFonts w:eastAsiaTheme="minorEastAsia"/>
          <w:b w:val="0"/>
          <w:bCs w:val="0"/>
        </w:rPr>
        <w:t xml:space="preserve">.  </w:t>
      </w:r>
      <w:proofErr w:type="spellStart"/>
      <w:r>
        <w:rPr>
          <w:rFonts w:eastAsiaTheme="minorEastAsia"/>
          <w:b w:val="0"/>
          <w:bCs w:val="0"/>
        </w:rPr>
        <w:t>BrainPOP</w:t>
      </w:r>
      <w:proofErr w:type="spellEnd"/>
      <w:r>
        <w:rPr>
          <w:rFonts w:eastAsiaTheme="minorEastAsia"/>
          <w:b w:val="0"/>
          <w:bCs w:val="0"/>
        </w:rPr>
        <w:t xml:space="preserve"> creates animated, curriculum-based content that engages students and supports educators with many supplemental learning tools.  This teaching tool can be used in whole group learning and small group learning.  The students at </w:t>
      </w:r>
      <w:r w:rsidRPr="006958C2">
        <w:rPr>
          <w:rFonts w:eastAsiaTheme="minorEastAsia"/>
          <w:b w:val="0"/>
          <w:bCs w:val="0"/>
        </w:rPr>
        <w:t>Tremper High School</w:t>
      </w:r>
      <w:r>
        <w:rPr>
          <w:rFonts w:eastAsiaTheme="minorEastAsia"/>
          <w:b w:val="0"/>
          <w:bCs w:val="0"/>
        </w:rPr>
        <w:t xml:space="preserve"> will be immersed in </w:t>
      </w:r>
      <w:proofErr w:type="spellStart"/>
      <w:r>
        <w:rPr>
          <w:rFonts w:eastAsiaTheme="minorEastAsia"/>
          <w:b w:val="0"/>
          <w:bCs w:val="0"/>
        </w:rPr>
        <w:t>BrainPOP</w:t>
      </w:r>
      <w:proofErr w:type="spellEnd"/>
      <w:r>
        <w:rPr>
          <w:rFonts w:eastAsiaTheme="minorEastAsia"/>
          <w:b w:val="0"/>
          <w:bCs w:val="0"/>
        </w:rPr>
        <w:t xml:space="preserve"> by watching the videos before and after content is given.  Students will also be taking the </w:t>
      </w:r>
      <w:proofErr w:type="spellStart"/>
      <w:r>
        <w:rPr>
          <w:rFonts w:eastAsiaTheme="minorEastAsia"/>
          <w:b w:val="0"/>
          <w:bCs w:val="0"/>
        </w:rPr>
        <w:t>BrainPOP</w:t>
      </w:r>
      <w:proofErr w:type="spellEnd"/>
      <w:r>
        <w:rPr>
          <w:rFonts w:eastAsiaTheme="minorEastAsia"/>
          <w:b w:val="0"/>
          <w:bCs w:val="0"/>
        </w:rPr>
        <w:t xml:space="preserve"> mini-quizzes after each viewing.  Students’ quiz scores will be recorded and analyzed throughout the school community.  It is my goal that the math students from </w:t>
      </w:r>
      <w:r w:rsidRPr="006958C2">
        <w:rPr>
          <w:rFonts w:eastAsiaTheme="minorEastAsia"/>
          <w:b w:val="0"/>
          <w:bCs w:val="0"/>
        </w:rPr>
        <w:t>Tremper High School</w:t>
      </w:r>
      <w:r>
        <w:rPr>
          <w:rFonts w:eastAsiaTheme="minorEastAsia"/>
          <w:b w:val="0"/>
          <w:bCs w:val="0"/>
        </w:rPr>
        <w:t xml:space="preserve"> are more successful in their math courses as well as on their State Testing.  I also want my students to be able to make connection with mathematics on a real-world level, and I think </w:t>
      </w:r>
      <w:proofErr w:type="spellStart"/>
      <w:r>
        <w:rPr>
          <w:rFonts w:eastAsiaTheme="minorEastAsia"/>
          <w:b w:val="0"/>
          <w:bCs w:val="0"/>
        </w:rPr>
        <w:t>BrainPOP</w:t>
      </w:r>
      <w:proofErr w:type="spellEnd"/>
      <w:r>
        <w:rPr>
          <w:rFonts w:eastAsiaTheme="minorEastAsia"/>
          <w:b w:val="0"/>
          <w:bCs w:val="0"/>
        </w:rPr>
        <w:t xml:space="preserve"> can support that goal. </w:t>
      </w:r>
    </w:p>
    <w:p w14:paraId="4CDA4F84" w14:textId="77777777" w:rsidR="002739A7" w:rsidRDefault="002739A7" w:rsidP="002739A7">
      <w:pPr>
        <w:rPr>
          <w:rFonts w:eastAsiaTheme="minorEastAsia"/>
          <w:b w:val="0"/>
          <w:bCs w:val="0"/>
        </w:rPr>
      </w:pPr>
    </w:p>
    <w:p w14:paraId="6E295A7C" w14:textId="77777777" w:rsidR="002739A7" w:rsidRDefault="002739A7" w:rsidP="002739A7">
      <w:pPr>
        <w:rPr>
          <w:rFonts w:eastAsiaTheme="minorEastAsia"/>
          <w:b w:val="0"/>
          <w:bCs w:val="0"/>
        </w:rPr>
      </w:pPr>
      <w:r>
        <w:rPr>
          <w:rFonts w:eastAsiaTheme="minorEastAsia"/>
          <w:b w:val="0"/>
          <w:bCs w:val="0"/>
        </w:rPr>
        <w:tab/>
        <w:t>I am grateful that the Wells Fargo Corporate Giving Foundation recognizes the importance of education as well as the need to reach students through multi-media.  I think that Wells Fargo is a great match for this program.  If you need any additional information or would like to speak with me in person, please feel free to contact me.  I look forward to hearing from you in the following weeks.</w:t>
      </w:r>
    </w:p>
    <w:p w14:paraId="43813797" w14:textId="77777777" w:rsidR="002739A7" w:rsidRDefault="002739A7" w:rsidP="002739A7">
      <w:pPr>
        <w:rPr>
          <w:rFonts w:eastAsiaTheme="minorEastAsia"/>
          <w:b w:val="0"/>
          <w:bCs w:val="0"/>
        </w:rPr>
      </w:pPr>
    </w:p>
    <w:p w14:paraId="4F3E6F1A" w14:textId="77777777" w:rsidR="002739A7" w:rsidRDefault="002739A7" w:rsidP="002739A7">
      <w:pPr>
        <w:rPr>
          <w:rFonts w:eastAsiaTheme="minorEastAsia"/>
          <w:b w:val="0"/>
          <w:bCs w:val="0"/>
        </w:rPr>
      </w:pPr>
      <w:r>
        <w:rPr>
          <w:rFonts w:eastAsiaTheme="minorEastAsia"/>
          <w:b w:val="0"/>
          <w:bCs w:val="0"/>
        </w:rPr>
        <w:t>Sincerely,</w:t>
      </w:r>
    </w:p>
    <w:p w14:paraId="29390AB8" w14:textId="77777777" w:rsidR="002739A7" w:rsidRDefault="002739A7" w:rsidP="002739A7">
      <w:pPr>
        <w:rPr>
          <w:rFonts w:eastAsiaTheme="minorEastAsia"/>
          <w:b w:val="0"/>
          <w:bCs w:val="0"/>
        </w:rPr>
      </w:pPr>
    </w:p>
    <w:p w14:paraId="0C5CF942" w14:textId="77777777" w:rsidR="002739A7" w:rsidRDefault="002739A7" w:rsidP="002739A7">
      <w:pPr>
        <w:rPr>
          <w:rFonts w:eastAsiaTheme="minorEastAsia"/>
          <w:b w:val="0"/>
          <w:bCs w:val="0"/>
        </w:rPr>
      </w:pPr>
      <w:r>
        <w:rPr>
          <w:rFonts w:eastAsiaTheme="minorEastAsia"/>
          <w:b w:val="0"/>
          <w:bCs w:val="0"/>
        </w:rPr>
        <w:t>Tammy Rhody</w:t>
      </w:r>
    </w:p>
    <w:p w14:paraId="65D3063B" w14:textId="77777777" w:rsidR="002739A7" w:rsidRDefault="002739A7" w:rsidP="002739A7">
      <w:pPr>
        <w:rPr>
          <w:rFonts w:eastAsiaTheme="minorEastAsia"/>
          <w:b w:val="0"/>
          <w:bCs w:val="0"/>
        </w:rPr>
      </w:pPr>
      <w:r>
        <w:rPr>
          <w:rFonts w:eastAsiaTheme="minorEastAsia"/>
          <w:b w:val="0"/>
          <w:bCs w:val="0"/>
        </w:rPr>
        <w:t>925 Prestwick #1</w:t>
      </w:r>
    </w:p>
    <w:p w14:paraId="6BA2FA8B" w14:textId="77777777" w:rsidR="002739A7" w:rsidRDefault="002739A7" w:rsidP="002739A7">
      <w:pPr>
        <w:rPr>
          <w:rFonts w:eastAsiaTheme="minorEastAsia"/>
          <w:b w:val="0"/>
          <w:bCs w:val="0"/>
        </w:rPr>
      </w:pPr>
      <w:r>
        <w:rPr>
          <w:rFonts w:eastAsiaTheme="minorEastAsia"/>
          <w:b w:val="0"/>
          <w:bCs w:val="0"/>
        </w:rPr>
        <w:t>Waterford, WI 53185</w:t>
      </w:r>
    </w:p>
    <w:p w14:paraId="6672A306" w14:textId="77777777" w:rsidR="002739A7" w:rsidRDefault="002739A7" w:rsidP="002739A7">
      <w:pPr>
        <w:rPr>
          <w:rFonts w:eastAsiaTheme="minorEastAsia"/>
          <w:b w:val="0"/>
          <w:bCs w:val="0"/>
        </w:rPr>
      </w:pPr>
      <w:r>
        <w:rPr>
          <w:rFonts w:eastAsiaTheme="minorEastAsia"/>
          <w:b w:val="0"/>
          <w:bCs w:val="0"/>
        </w:rPr>
        <w:t>262.492.2361</w:t>
      </w:r>
    </w:p>
    <w:p w14:paraId="56E5192F" w14:textId="77777777" w:rsidR="002739A7" w:rsidRDefault="00D42508" w:rsidP="002739A7">
      <w:pPr>
        <w:rPr>
          <w:rFonts w:eastAsiaTheme="minorEastAsia"/>
          <w:b w:val="0"/>
          <w:bCs w:val="0"/>
        </w:rPr>
      </w:pPr>
      <w:hyperlink r:id="rId7" w:history="1">
        <w:r w:rsidR="002739A7" w:rsidRPr="00DA31A5">
          <w:rPr>
            <w:rStyle w:val="Hyperlink"/>
            <w:rFonts w:eastAsiaTheme="minorEastAsia"/>
            <w:b w:val="0"/>
            <w:bCs w:val="0"/>
          </w:rPr>
          <w:t>tlrhody@kusd.edu</w:t>
        </w:r>
      </w:hyperlink>
    </w:p>
    <w:p w14:paraId="2E041184" w14:textId="77777777" w:rsidR="002739A7" w:rsidRDefault="002739A7" w:rsidP="002739A7">
      <w:pPr>
        <w:rPr>
          <w:rFonts w:eastAsiaTheme="minorEastAsia"/>
          <w:b w:val="0"/>
          <w:bCs w:val="0"/>
        </w:rPr>
      </w:pPr>
    </w:p>
    <w:p w14:paraId="6D20CEF1" w14:textId="77777777" w:rsidR="002739A7" w:rsidRDefault="002739A7" w:rsidP="002739A7">
      <w:pPr>
        <w:rPr>
          <w:rFonts w:eastAsiaTheme="minorEastAsia"/>
          <w:b w:val="0"/>
          <w:bCs w:val="0"/>
        </w:rPr>
      </w:pPr>
    </w:p>
    <w:p w14:paraId="1EAFD329" w14:textId="77777777" w:rsidR="002739A7" w:rsidRDefault="002739A7" w:rsidP="002739A7">
      <w:pPr>
        <w:rPr>
          <w:rFonts w:eastAsiaTheme="minorEastAsia"/>
          <w:b w:val="0"/>
          <w:bCs w:val="0"/>
        </w:rPr>
      </w:pPr>
    </w:p>
    <w:p w14:paraId="5A449D0A" w14:textId="77777777" w:rsidR="002739A7" w:rsidRDefault="002739A7" w:rsidP="002739A7">
      <w:pPr>
        <w:jc w:val="center"/>
        <w:rPr>
          <w:rFonts w:eastAsiaTheme="minorEastAsia"/>
          <w:bCs w:val="0"/>
        </w:rPr>
      </w:pPr>
    </w:p>
    <w:p w14:paraId="15497DF9" w14:textId="77777777" w:rsidR="002739A7" w:rsidRDefault="002739A7" w:rsidP="002739A7">
      <w:pPr>
        <w:jc w:val="center"/>
        <w:rPr>
          <w:rFonts w:eastAsiaTheme="minorEastAsia"/>
          <w:bCs w:val="0"/>
        </w:rPr>
      </w:pPr>
    </w:p>
    <w:p w14:paraId="3F727E2B" w14:textId="77777777" w:rsidR="002739A7" w:rsidRDefault="002739A7" w:rsidP="002739A7">
      <w:pPr>
        <w:jc w:val="center"/>
        <w:rPr>
          <w:rFonts w:eastAsiaTheme="minorEastAsia"/>
          <w:bCs w:val="0"/>
        </w:rPr>
      </w:pPr>
    </w:p>
    <w:p w14:paraId="265F00C1" w14:textId="77777777" w:rsidR="002739A7" w:rsidRDefault="002739A7" w:rsidP="002739A7">
      <w:pPr>
        <w:jc w:val="center"/>
        <w:rPr>
          <w:rFonts w:eastAsiaTheme="minorEastAsia"/>
          <w:bCs w:val="0"/>
        </w:rPr>
      </w:pPr>
    </w:p>
    <w:p w14:paraId="25ACAA61" w14:textId="77777777" w:rsidR="002739A7" w:rsidRDefault="002739A7" w:rsidP="002739A7">
      <w:pPr>
        <w:jc w:val="center"/>
        <w:rPr>
          <w:rFonts w:eastAsiaTheme="minorEastAsia"/>
          <w:bCs w:val="0"/>
        </w:rPr>
      </w:pPr>
    </w:p>
    <w:p w14:paraId="6C1122E7" w14:textId="77777777" w:rsidR="002739A7" w:rsidRDefault="002739A7" w:rsidP="002739A7">
      <w:pPr>
        <w:jc w:val="center"/>
        <w:rPr>
          <w:rFonts w:eastAsiaTheme="minorEastAsia"/>
          <w:bCs w:val="0"/>
        </w:rPr>
      </w:pPr>
      <w:r>
        <w:rPr>
          <w:rFonts w:eastAsiaTheme="minorEastAsia"/>
          <w:bCs w:val="0"/>
        </w:rPr>
        <w:t>Project Abstract</w:t>
      </w:r>
    </w:p>
    <w:p w14:paraId="6874E5B0" w14:textId="77777777" w:rsidR="002739A7" w:rsidRDefault="002739A7" w:rsidP="002739A7">
      <w:pPr>
        <w:jc w:val="center"/>
        <w:rPr>
          <w:rFonts w:eastAsiaTheme="minorEastAsia"/>
          <w:bCs w:val="0"/>
        </w:rPr>
      </w:pPr>
    </w:p>
    <w:p w14:paraId="679C6ED2" w14:textId="77777777" w:rsidR="002739A7" w:rsidRDefault="002739A7" w:rsidP="002739A7">
      <w:pPr>
        <w:rPr>
          <w:rFonts w:eastAsiaTheme="minorEastAsia"/>
          <w:b w:val="0"/>
          <w:bCs w:val="0"/>
        </w:rPr>
      </w:pPr>
      <w:r>
        <w:rPr>
          <w:rFonts w:eastAsiaTheme="minorEastAsia"/>
          <w:bCs w:val="0"/>
        </w:rPr>
        <w:t xml:space="preserve">Applicant: </w:t>
      </w:r>
      <w:r>
        <w:rPr>
          <w:rFonts w:eastAsiaTheme="minorEastAsia"/>
          <w:b w:val="0"/>
          <w:bCs w:val="0"/>
        </w:rPr>
        <w:t>Tammy Rhody, Mathematics Teacher in the Kenosha Unified School District</w:t>
      </w:r>
    </w:p>
    <w:p w14:paraId="77545EFA" w14:textId="77777777" w:rsidR="002739A7" w:rsidRDefault="002739A7" w:rsidP="002739A7">
      <w:pPr>
        <w:rPr>
          <w:rFonts w:eastAsiaTheme="minorEastAsia"/>
          <w:b w:val="0"/>
          <w:bCs w:val="0"/>
        </w:rPr>
      </w:pPr>
    </w:p>
    <w:p w14:paraId="7ACCA436" w14:textId="77777777" w:rsidR="002739A7" w:rsidRDefault="002739A7" w:rsidP="002739A7">
      <w:pPr>
        <w:rPr>
          <w:rFonts w:eastAsiaTheme="minorEastAsia"/>
          <w:b w:val="0"/>
          <w:bCs w:val="0"/>
        </w:rPr>
      </w:pPr>
      <w:r>
        <w:rPr>
          <w:rFonts w:eastAsiaTheme="minorEastAsia"/>
          <w:bCs w:val="0"/>
        </w:rPr>
        <w:t xml:space="preserve">Project Title: </w:t>
      </w:r>
      <w:proofErr w:type="spellStart"/>
      <w:r>
        <w:rPr>
          <w:rFonts w:eastAsiaTheme="minorEastAsia"/>
          <w:b w:val="0"/>
          <w:bCs w:val="0"/>
        </w:rPr>
        <w:t>BrainPOP</w:t>
      </w:r>
      <w:proofErr w:type="spellEnd"/>
      <w:r>
        <w:rPr>
          <w:rFonts w:eastAsiaTheme="minorEastAsia"/>
          <w:b w:val="0"/>
          <w:bCs w:val="0"/>
        </w:rPr>
        <w:t xml:space="preserve"> in the Classroom</w:t>
      </w:r>
    </w:p>
    <w:p w14:paraId="17C4B484" w14:textId="77777777" w:rsidR="002739A7" w:rsidRDefault="002739A7" w:rsidP="002739A7">
      <w:pPr>
        <w:rPr>
          <w:rFonts w:eastAsiaTheme="minorEastAsia"/>
          <w:b w:val="0"/>
          <w:bCs w:val="0"/>
        </w:rPr>
      </w:pPr>
    </w:p>
    <w:p w14:paraId="704DDA08" w14:textId="77777777" w:rsidR="002739A7" w:rsidRDefault="002739A7" w:rsidP="002739A7">
      <w:pPr>
        <w:rPr>
          <w:rFonts w:eastAsiaTheme="minorEastAsia"/>
          <w:b w:val="0"/>
          <w:bCs w:val="0"/>
        </w:rPr>
      </w:pPr>
      <w:r>
        <w:rPr>
          <w:rFonts w:eastAsiaTheme="minorEastAsia"/>
          <w:bCs w:val="0"/>
        </w:rPr>
        <w:t xml:space="preserve">Funding Requested: </w:t>
      </w:r>
      <w:r>
        <w:rPr>
          <w:rFonts w:eastAsiaTheme="minorEastAsia"/>
          <w:b w:val="0"/>
          <w:bCs w:val="0"/>
        </w:rPr>
        <w:t>$1791</w:t>
      </w:r>
    </w:p>
    <w:p w14:paraId="75B259F1" w14:textId="77777777" w:rsidR="002739A7" w:rsidRDefault="002739A7" w:rsidP="002739A7">
      <w:pPr>
        <w:rPr>
          <w:rFonts w:eastAsiaTheme="minorEastAsia"/>
          <w:b w:val="0"/>
          <w:bCs w:val="0"/>
        </w:rPr>
      </w:pPr>
    </w:p>
    <w:p w14:paraId="56316843" w14:textId="77777777" w:rsidR="002739A7" w:rsidRDefault="002739A7" w:rsidP="002739A7">
      <w:pPr>
        <w:rPr>
          <w:rFonts w:eastAsiaTheme="minorEastAsia"/>
          <w:b w:val="0"/>
          <w:bCs w:val="0"/>
        </w:rPr>
      </w:pPr>
      <w:r>
        <w:rPr>
          <w:rFonts w:eastAsiaTheme="minorEastAsia"/>
          <w:bCs w:val="0"/>
        </w:rPr>
        <w:t xml:space="preserve">Project Description:  </w:t>
      </w:r>
      <w:r>
        <w:rPr>
          <w:rFonts w:eastAsiaTheme="minorEastAsia"/>
          <w:b w:val="0"/>
          <w:bCs w:val="0"/>
        </w:rPr>
        <w:t xml:space="preserve">Gaining knowledge of mathematics through the use of multi-media is the fundamental goal of this program.  The students and teachers will work together to use </w:t>
      </w:r>
      <w:proofErr w:type="spellStart"/>
      <w:r>
        <w:rPr>
          <w:rFonts w:eastAsiaTheme="minorEastAsia"/>
          <w:b w:val="0"/>
          <w:bCs w:val="0"/>
        </w:rPr>
        <w:t>BrainPOP</w:t>
      </w:r>
      <w:proofErr w:type="spellEnd"/>
      <w:r>
        <w:rPr>
          <w:rFonts w:eastAsiaTheme="minorEastAsia"/>
          <w:b w:val="0"/>
          <w:bCs w:val="0"/>
        </w:rPr>
        <w:t xml:space="preserve"> as a venue for learning.  Students will watch the </w:t>
      </w:r>
      <w:proofErr w:type="spellStart"/>
      <w:r>
        <w:rPr>
          <w:rFonts w:eastAsiaTheme="minorEastAsia"/>
          <w:b w:val="0"/>
          <w:bCs w:val="0"/>
        </w:rPr>
        <w:t>BrainPOP</w:t>
      </w:r>
      <w:proofErr w:type="spellEnd"/>
      <w:r>
        <w:rPr>
          <w:rFonts w:eastAsiaTheme="minorEastAsia"/>
          <w:b w:val="0"/>
          <w:bCs w:val="0"/>
        </w:rPr>
        <w:t xml:space="preserve"> video that highlights the material to be covered.  After viewing the video, students will take the </w:t>
      </w:r>
      <w:proofErr w:type="spellStart"/>
      <w:r>
        <w:rPr>
          <w:rFonts w:eastAsiaTheme="minorEastAsia"/>
          <w:b w:val="0"/>
          <w:bCs w:val="0"/>
        </w:rPr>
        <w:t>BrainPOP</w:t>
      </w:r>
      <w:proofErr w:type="spellEnd"/>
      <w:r>
        <w:rPr>
          <w:rFonts w:eastAsiaTheme="minorEastAsia"/>
          <w:b w:val="0"/>
          <w:bCs w:val="0"/>
        </w:rPr>
        <w:t xml:space="preserve"> quiz that coincides with the video.  Students’ quiz scores will be recorded for later use.  Thanks to the excellent tools </w:t>
      </w:r>
      <w:proofErr w:type="spellStart"/>
      <w:r>
        <w:rPr>
          <w:rFonts w:eastAsiaTheme="minorEastAsia"/>
          <w:b w:val="0"/>
          <w:bCs w:val="0"/>
        </w:rPr>
        <w:t>Brainpop</w:t>
      </w:r>
      <w:proofErr w:type="spellEnd"/>
      <w:r>
        <w:rPr>
          <w:rFonts w:eastAsiaTheme="minorEastAsia"/>
          <w:b w:val="0"/>
          <w:bCs w:val="0"/>
        </w:rPr>
        <w:t xml:space="preserve"> provides, teachers are able to then teach their lessons, work in groups, conduct discussions, and support home study.  After the material is taught students will watch the video for a second time, where they will also be given vocabulary to work on.  After the second viewing, students will take the corresponding quiz again, and their results will be recorded.  (See attachments for “Record Sheet” and “Algebra Checklist”)</w:t>
      </w:r>
    </w:p>
    <w:p w14:paraId="4079B9F7" w14:textId="77777777" w:rsidR="002739A7" w:rsidRDefault="002739A7" w:rsidP="002739A7">
      <w:pPr>
        <w:rPr>
          <w:rFonts w:eastAsiaTheme="minorEastAsia"/>
          <w:b w:val="0"/>
          <w:bCs w:val="0"/>
        </w:rPr>
      </w:pPr>
    </w:p>
    <w:p w14:paraId="18E01A97" w14:textId="77777777" w:rsidR="002739A7" w:rsidRDefault="002739A7" w:rsidP="002739A7">
      <w:pPr>
        <w:rPr>
          <w:rFonts w:eastAsiaTheme="minorEastAsia"/>
          <w:b w:val="0"/>
          <w:bCs w:val="0"/>
        </w:rPr>
      </w:pPr>
      <w:r>
        <w:rPr>
          <w:rFonts w:eastAsiaTheme="minorEastAsia"/>
          <w:b w:val="0"/>
          <w:bCs w:val="0"/>
        </w:rPr>
        <w:t xml:space="preserve">Students and teachers will meet one-on-one to discuss the results of the quiz scores.  If needed, they will discuss problem areas and what they need to work on to be successful on the upcoming chapter test.  </w:t>
      </w:r>
    </w:p>
    <w:p w14:paraId="6868CEDF" w14:textId="77777777" w:rsidR="002739A7" w:rsidRDefault="002739A7" w:rsidP="002739A7">
      <w:pPr>
        <w:rPr>
          <w:rFonts w:eastAsiaTheme="minorEastAsia"/>
          <w:b w:val="0"/>
          <w:bCs w:val="0"/>
        </w:rPr>
      </w:pPr>
    </w:p>
    <w:p w14:paraId="17D52DCF" w14:textId="77777777" w:rsidR="002739A7" w:rsidRDefault="002739A7" w:rsidP="002739A7">
      <w:pPr>
        <w:rPr>
          <w:rFonts w:eastAsiaTheme="minorEastAsia"/>
          <w:b w:val="0"/>
          <w:bCs w:val="0"/>
        </w:rPr>
      </w:pPr>
      <w:r>
        <w:rPr>
          <w:rFonts w:eastAsiaTheme="minorEastAsia"/>
          <w:b w:val="0"/>
          <w:bCs w:val="0"/>
        </w:rPr>
        <w:t xml:space="preserve">Teachers will also collaborate with each other to discuss the effectiveness of </w:t>
      </w:r>
      <w:proofErr w:type="spellStart"/>
      <w:r>
        <w:rPr>
          <w:rFonts w:eastAsiaTheme="minorEastAsia"/>
          <w:b w:val="0"/>
          <w:bCs w:val="0"/>
        </w:rPr>
        <w:t>BrainPOP</w:t>
      </w:r>
      <w:proofErr w:type="spellEnd"/>
      <w:r>
        <w:rPr>
          <w:rFonts w:eastAsiaTheme="minorEastAsia"/>
          <w:b w:val="0"/>
          <w:bCs w:val="0"/>
        </w:rPr>
        <w:t xml:space="preserve"> in the Classroom.  Teachers will also brainstorm other possibilities to make this program even better.  </w:t>
      </w:r>
    </w:p>
    <w:p w14:paraId="684B2E25" w14:textId="77777777" w:rsidR="002739A7" w:rsidRDefault="002739A7" w:rsidP="002739A7">
      <w:pPr>
        <w:rPr>
          <w:rFonts w:eastAsiaTheme="minorEastAsia"/>
          <w:b w:val="0"/>
          <w:bCs w:val="0"/>
        </w:rPr>
      </w:pPr>
    </w:p>
    <w:p w14:paraId="27363A61" w14:textId="77777777" w:rsidR="002739A7" w:rsidRDefault="002739A7" w:rsidP="002739A7">
      <w:pPr>
        <w:rPr>
          <w:rFonts w:eastAsiaTheme="minorEastAsia"/>
          <w:b w:val="0"/>
          <w:bCs w:val="0"/>
        </w:rPr>
      </w:pPr>
      <w:r>
        <w:rPr>
          <w:rFonts w:eastAsiaTheme="minorEastAsia"/>
          <w:b w:val="0"/>
          <w:bCs w:val="0"/>
        </w:rPr>
        <w:t>Students will have the opportunity to learn material through multi-media, which is a 21</w:t>
      </w:r>
      <w:r w:rsidRPr="00293720">
        <w:rPr>
          <w:rFonts w:eastAsiaTheme="minorEastAsia"/>
          <w:b w:val="0"/>
          <w:bCs w:val="0"/>
          <w:vertAlign w:val="superscript"/>
        </w:rPr>
        <w:t>st</w:t>
      </w:r>
      <w:r>
        <w:rPr>
          <w:rFonts w:eastAsiaTheme="minorEastAsia"/>
          <w:b w:val="0"/>
          <w:bCs w:val="0"/>
        </w:rPr>
        <w:t xml:space="preserve">-Century Skill.  Also, students will gain an understanding of continuous evaluation, which better prepares them for the real world.  </w:t>
      </w:r>
    </w:p>
    <w:p w14:paraId="666A5528" w14:textId="77777777" w:rsidR="002739A7" w:rsidRDefault="002739A7" w:rsidP="002739A7">
      <w:pPr>
        <w:rPr>
          <w:rFonts w:eastAsiaTheme="minorEastAsia"/>
          <w:b w:val="0"/>
          <w:bCs w:val="0"/>
        </w:rPr>
      </w:pPr>
    </w:p>
    <w:p w14:paraId="1851C908" w14:textId="77777777" w:rsidR="002739A7" w:rsidRDefault="002739A7" w:rsidP="002739A7">
      <w:pPr>
        <w:rPr>
          <w:rFonts w:eastAsiaTheme="minorEastAsia"/>
          <w:b w:val="0"/>
          <w:bCs w:val="0"/>
        </w:rPr>
      </w:pPr>
      <w:r w:rsidRPr="00293720">
        <w:rPr>
          <w:rFonts w:eastAsiaTheme="minorEastAsia"/>
          <w:b w:val="0"/>
          <w:bCs w:val="0"/>
        </w:rPr>
        <w:t>Tremper High School</w:t>
      </w:r>
      <w:r>
        <w:rPr>
          <w:rFonts w:eastAsiaTheme="minorEastAsia"/>
          <w:b w:val="0"/>
          <w:bCs w:val="0"/>
        </w:rPr>
        <w:t xml:space="preserve"> supports this grant and ensures that the project will continue.  </w:t>
      </w:r>
    </w:p>
    <w:p w14:paraId="149A0828" w14:textId="77777777" w:rsidR="002739A7" w:rsidRDefault="002739A7" w:rsidP="002739A7">
      <w:pPr>
        <w:rPr>
          <w:rFonts w:eastAsiaTheme="minorEastAsia"/>
          <w:b w:val="0"/>
          <w:bCs w:val="0"/>
        </w:rPr>
      </w:pPr>
    </w:p>
    <w:p w14:paraId="7437AE9C" w14:textId="77777777" w:rsidR="002739A7" w:rsidRDefault="002739A7" w:rsidP="002739A7">
      <w:pPr>
        <w:rPr>
          <w:rFonts w:eastAsiaTheme="minorEastAsia"/>
          <w:b w:val="0"/>
          <w:bCs w:val="0"/>
        </w:rPr>
      </w:pPr>
      <w:r>
        <w:rPr>
          <w:rFonts w:eastAsiaTheme="minorEastAsia"/>
          <w:bCs w:val="0"/>
        </w:rPr>
        <w:t>Project Length:</w:t>
      </w:r>
      <w:r>
        <w:rPr>
          <w:rFonts w:eastAsiaTheme="minorEastAsia"/>
          <w:b w:val="0"/>
          <w:bCs w:val="0"/>
        </w:rPr>
        <w:t xml:space="preserve"> 2011 – 2013 school years and beyond</w:t>
      </w:r>
    </w:p>
    <w:p w14:paraId="17328CD6" w14:textId="77777777" w:rsidR="002739A7" w:rsidRDefault="002739A7" w:rsidP="002739A7">
      <w:pPr>
        <w:rPr>
          <w:rFonts w:eastAsiaTheme="minorEastAsia"/>
          <w:b w:val="0"/>
          <w:bCs w:val="0"/>
        </w:rPr>
      </w:pPr>
    </w:p>
    <w:p w14:paraId="0951B275" w14:textId="77777777" w:rsidR="002739A7" w:rsidRPr="00293720" w:rsidRDefault="002739A7" w:rsidP="002739A7">
      <w:pPr>
        <w:rPr>
          <w:rFonts w:eastAsiaTheme="minorEastAsia"/>
          <w:b w:val="0"/>
          <w:bCs w:val="0"/>
        </w:rPr>
      </w:pPr>
      <w:r>
        <w:rPr>
          <w:rFonts w:eastAsiaTheme="minorEastAsia"/>
          <w:bCs w:val="0"/>
        </w:rPr>
        <w:t>People that will benefit from this project:</w:t>
      </w:r>
      <w:r>
        <w:rPr>
          <w:rFonts w:eastAsiaTheme="minorEastAsia"/>
          <w:b w:val="0"/>
          <w:bCs w:val="0"/>
        </w:rPr>
        <w:t xml:space="preserve">  </w:t>
      </w:r>
      <w:r w:rsidRPr="00293720">
        <w:rPr>
          <w:rFonts w:eastAsiaTheme="minorEastAsia"/>
          <w:b w:val="0"/>
          <w:bCs w:val="0"/>
        </w:rPr>
        <w:t>Tremper High School</w:t>
      </w:r>
      <w:r>
        <w:rPr>
          <w:rFonts w:eastAsiaTheme="minorEastAsia"/>
          <w:b w:val="0"/>
          <w:bCs w:val="0"/>
        </w:rPr>
        <w:t xml:space="preserve"> students and parents, Tremper</w:t>
      </w:r>
      <w:r w:rsidRPr="00293720">
        <w:rPr>
          <w:rFonts w:eastAsiaTheme="minorEastAsia"/>
          <w:b w:val="0"/>
          <w:bCs w:val="0"/>
        </w:rPr>
        <w:t xml:space="preserve"> High School</w:t>
      </w:r>
      <w:r>
        <w:rPr>
          <w:rFonts w:eastAsiaTheme="minorEastAsia"/>
          <w:b w:val="0"/>
          <w:bCs w:val="0"/>
        </w:rPr>
        <w:t xml:space="preserve"> Mathematics Department, Tremper</w:t>
      </w:r>
      <w:r w:rsidRPr="00293720">
        <w:rPr>
          <w:rFonts w:eastAsiaTheme="minorEastAsia"/>
          <w:b w:val="0"/>
          <w:bCs w:val="0"/>
        </w:rPr>
        <w:t xml:space="preserve"> High School</w:t>
      </w:r>
      <w:r>
        <w:rPr>
          <w:rFonts w:eastAsiaTheme="minorEastAsia"/>
          <w:b w:val="0"/>
          <w:bCs w:val="0"/>
        </w:rPr>
        <w:t xml:space="preserve"> Technology Department, and Kenosha Community</w:t>
      </w:r>
    </w:p>
    <w:p w14:paraId="1E37D546" w14:textId="77777777" w:rsidR="002739A7" w:rsidRDefault="002739A7"/>
    <w:p w14:paraId="5EFD9CB2" w14:textId="77777777" w:rsidR="002739A7" w:rsidRDefault="002739A7"/>
    <w:p w14:paraId="42713055" w14:textId="77777777" w:rsidR="002739A7" w:rsidRDefault="002739A7"/>
    <w:p w14:paraId="0B57F44A" w14:textId="77777777" w:rsidR="002739A7" w:rsidRDefault="002739A7"/>
    <w:p w14:paraId="48437254" w14:textId="77777777" w:rsidR="002739A7" w:rsidRDefault="002739A7"/>
    <w:p w14:paraId="5E85EA3D" w14:textId="77777777" w:rsidR="002739A7" w:rsidRDefault="002739A7"/>
    <w:p w14:paraId="52780B50" w14:textId="77777777" w:rsidR="002739A7" w:rsidRDefault="002739A7"/>
    <w:p w14:paraId="6256DE24" w14:textId="77777777" w:rsidR="002739A7" w:rsidRDefault="002739A7"/>
    <w:p w14:paraId="3995025D" w14:textId="77777777" w:rsidR="002739A7" w:rsidRDefault="002739A7"/>
    <w:p w14:paraId="24888A38" w14:textId="77777777" w:rsidR="002739A7" w:rsidRDefault="002739A7"/>
    <w:p w14:paraId="252B576B" w14:textId="77777777" w:rsidR="002739A7" w:rsidRDefault="002739A7"/>
    <w:p w14:paraId="0AC56BE1" w14:textId="77777777" w:rsidR="002739A7" w:rsidRDefault="002739A7"/>
    <w:p w14:paraId="52C85F91" w14:textId="77777777" w:rsidR="002739A7" w:rsidRDefault="002739A7"/>
    <w:p w14:paraId="6C072CCB" w14:textId="77777777" w:rsidR="00542F71" w:rsidRDefault="00542F71" w:rsidP="00542F71"/>
    <w:p w14:paraId="6A4E4FE5" w14:textId="77777777" w:rsidR="00542F71" w:rsidRDefault="00542F71" w:rsidP="00542F71"/>
    <w:p w14:paraId="595BF09D" w14:textId="77777777" w:rsidR="00542F71" w:rsidRDefault="00542F71" w:rsidP="00542F71"/>
    <w:p w14:paraId="372A8A82" w14:textId="77777777" w:rsidR="00542F71" w:rsidRPr="00E0577C" w:rsidRDefault="00542F71" w:rsidP="00542F71">
      <w:pPr>
        <w:rPr>
          <w:b w:val="0"/>
        </w:rPr>
      </w:pPr>
      <w:r w:rsidRPr="00E0577C">
        <w:t>Narrative on School Information:</w:t>
      </w:r>
    </w:p>
    <w:p w14:paraId="76105E09" w14:textId="77777777" w:rsidR="00542F71" w:rsidRDefault="00542F71" w:rsidP="00542F71"/>
    <w:p w14:paraId="6CF4840A" w14:textId="77777777" w:rsidR="00542F71" w:rsidRPr="00542F71" w:rsidRDefault="00542F71" w:rsidP="00542F71">
      <w:pPr>
        <w:rPr>
          <w:rStyle w:val="Hyperlink"/>
          <w:b w:val="0"/>
          <w:color w:val="auto"/>
          <w:u w:val="none"/>
        </w:rPr>
      </w:pPr>
      <w:r>
        <w:tab/>
      </w:r>
      <w:r w:rsidRPr="00542F71">
        <w:rPr>
          <w:b w:val="0"/>
        </w:rPr>
        <w:t xml:space="preserve">The grantor that suited Tremper High School’s need was Wells Fargo Corporate Giving Foundation.  Wells Fargo Corporate Giving can be found at </w:t>
      </w:r>
      <w:hyperlink r:id="rId8" w:history="1">
        <w:r w:rsidRPr="00542F71">
          <w:rPr>
            <w:rStyle w:val="Hyperlink"/>
            <w:b w:val="0"/>
          </w:rPr>
          <w:t>https://www.wellsfargo.com/about/charitable/index.html</w:t>
        </w:r>
      </w:hyperlink>
      <w:r w:rsidRPr="00542F71">
        <w:rPr>
          <w:b w:val="0"/>
        </w:rPr>
        <w:t xml:space="preserve">.  It was not </w:t>
      </w:r>
      <w:r w:rsidRPr="00542F71">
        <w:rPr>
          <w:rStyle w:val="Hyperlink"/>
          <w:b w:val="0"/>
          <w:color w:val="auto"/>
          <w:u w:val="none"/>
        </w:rPr>
        <w:t xml:space="preserve">necessary to provide a letter of inquiry to determine eligibility.  I have made contact with the Community Support Representative through the Wells Fargo Foundation presenting my need.  I am applying for a 2-year subscription for </w:t>
      </w:r>
      <w:proofErr w:type="spellStart"/>
      <w:r w:rsidRPr="00542F71">
        <w:rPr>
          <w:rStyle w:val="Hyperlink"/>
          <w:b w:val="0"/>
          <w:color w:val="auto"/>
          <w:u w:val="none"/>
        </w:rPr>
        <w:t>BrainPOP</w:t>
      </w:r>
      <w:proofErr w:type="spellEnd"/>
      <w:r w:rsidRPr="00542F71">
        <w:rPr>
          <w:rStyle w:val="Hyperlink"/>
          <w:b w:val="0"/>
          <w:color w:val="auto"/>
          <w:u w:val="none"/>
        </w:rPr>
        <w:t xml:space="preserve"> that can help students understand and visualize mathematical concepts through video exploration.   </w:t>
      </w:r>
      <w:proofErr w:type="spellStart"/>
      <w:r w:rsidRPr="00542F71">
        <w:rPr>
          <w:rStyle w:val="Hyperlink"/>
          <w:b w:val="0"/>
          <w:color w:val="auto"/>
          <w:u w:val="none"/>
        </w:rPr>
        <w:t>BrainPOP</w:t>
      </w:r>
      <w:proofErr w:type="spellEnd"/>
      <w:r w:rsidRPr="00542F71">
        <w:rPr>
          <w:rStyle w:val="Hyperlink"/>
          <w:b w:val="0"/>
          <w:color w:val="auto"/>
          <w:u w:val="none"/>
        </w:rPr>
        <w:t xml:space="preserve"> offers many different venues for its subscribers to learn and review material.  </w:t>
      </w:r>
    </w:p>
    <w:p w14:paraId="7B7A6EBD" w14:textId="77777777" w:rsidR="00542F71" w:rsidRPr="00542F71" w:rsidRDefault="00542F71" w:rsidP="00542F71">
      <w:pPr>
        <w:rPr>
          <w:rStyle w:val="Hyperlink"/>
          <w:b w:val="0"/>
          <w:color w:val="auto"/>
          <w:u w:val="none"/>
        </w:rPr>
      </w:pPr>
    </w:p>
    <w:p w14:paraId="22F73349" w14:textId="77777777" w:rsidR="00542F71" w:rsidRPr="00542F71" w:rsidRDefault="00542F71" w:rsidP="00542F71">
      <w:pPr>
        <w:rPr>
          <w:rStyle w:val="Hyperlink"/>
          <w:b w:val="0"/>
          <w:color w:val="auto"/>
          <w:u w:val="none"/>
        </w:rPr>
      </w:pPr>
      <w:r w:rsidRPr="00542F71">
        <w:rPr>
          <w:rStyle w:val="Hyperlink"/>
          <w:b w:val="0"/>
          <w:color w:val="auto"/>
          <w:u w:val="none"/>
        </w:rPr>
        <w:tab/>
        <w:t xml:space="preserve">As a mathematics teacher at Tremper High School, which is apart of the Kenosha Unified School District, I challenge myself, as a teacher, to create different ways of presenting information to my students.  With the use of </w:t>
      </w:r>
      <w:proofErr w:type="spellStart"/>
      <w:r w:rsidRPr="00542F71">
        <w:rPr>
          <w:rStyle w:val="Hyperlink"/>
          <w:b w:val="0"/>
          <w:color w:val="auto"/>
          <w:u w:val="none"/>
        </w:rPr>
        <w:t>BrainPOP</w:t>
      </w:r>
      <w:proofErr w:type="spellEnd"/>
      <w:r w:rsidRPr="00542F71">
        <w:rPr>
          <w:rStyle w:val="Hyperlink"/>
          <w:b w:val="0"/>
          <w:color w:val="auto"/>
          <w:u w:val="none"/>
        </w:rPr>
        <w:t xml:space="preserve">, my goal is to help students visualize information and acquire a real-world application for the material at hand.  </w:t>
      </w:r>
      <w:proofErr w:type="spellStart"/>
      <w:r w:rsidRPr="00542F71">
        <w:rPr>
          <w:rStyle w:val="Hyperlink"/>
          <w:b w:val="0"/>
          <w:color w:val="auto"/>
          <w:u w:val="none"/>
        </w:rPr>
        <w:t>BrainPOP</w:t>
      </w:r>
      <w:proofErr w:type="spellEnd"/>
      <w:r w:rsidRPr="00542F71">
        <w:rPr>
          <w:rStyle w:val="Hyperlink"/>
          <w:b w:val="0"/>
          <w:color w:val="auto"/>
          <w:u w:val="none"/>
        </w:rPr>
        <w:t xml:space="preserve"> is a venue that will allow me to better meet the needs of the different learning styles within my classroom.  </w:t>
      </w:r>
    </w:p>
    <w:p w14:paraId="00773D48" w14:textId="77777777" w:rsidR="00542F71" w:rsidRPr="00542F71" w:rsidRDefault="00542F71" w:rsidP="00542F71">
      <w:pPr>
        <w:rPr>
          <w:rStyle w:val="Hyperlink"/>
          <w:b w:val="0"/>
          <w:color w:val="auto"/>
          <w:u w:val="none"/>
        </w:rPr>
      </w:pPr>
    </w:p>
    <w:p w14:paraId="7976AAC0" w14:textId="77777777" w:rsidR="00542F71" w:rsidRPr="00542F71" w:rsidRDefault="00542F71" w:rsidP="00542F71">
      <w:pPr>
        <w:rPr>
          <w:rStyle w:val="Hyperlink"/>
          <w:b w:val="0"/>
          <w:color w:val="auto"/>
          <w:u w:val="none"/>
        </w:rPr>
      </w:pPr>
      <w:r w:rsidRPr="00542F71">
        <w:rPr>
          <w:rStyle w:val="Hyperlink"/>
          <w:b w:val="0"/>
          <w:color w:val="auto"/>
          <w:u w:val="none"/>
        </w:rPr>
        <w:tab/>
        <w:t>Tremper High School is committed to the use of technology in the classroom.  They have opened the door for many teachers to obtain a Promethean Board for their classroom.  Teachers, who were willing and able, attended a weeklong seminar to gain a better understanding on how to use and incorporate the Promethean Board in their classroom</w:t>
      </w:r>
      <w:proofErr w:type="gramStart"/>
      <w:r w:rsidRPr="00542F71">
        <w:rPr>
          <w:rStyle w:val="Hyperlink"/>
          <w:b w:val="0"/>
          <w:color w:val="auto"/>
          <w:u w:val="none"/>
        </w:rPr>
        <w:t>.</w:t>
      </w:r>
      <w:proofErr w:type="gramEnd"/>
      <w:r w:rsidRPr="00542F71">
        <w:rPr>
          <w:rStyle w:val="Hyperlink"/>
          <w:b w:val="0"/>
          <w:color w:val="auto"/>
          <w:u w:val="none"/>
        </w:rPr>
        <w:t xml:space="preserve">  I was able to attend the seminar in the summer of 2011.  While I was there, I learned many ways to use this new technology in the classroom.  This technology will allow my class to interact with </w:t>
      </w:r>
      <w:proofErr w:type="spellStart"/>
      <w:r w:rsidRPr="00542F71">
        <w:rPr>
          <w:rStyle w:val="Hyperlink"/>
          <w:b w:val="0"/>
          <w:color w:val="auto"/>
          <w:u w:val="none"/>
        </w:rPr>
        <w:t>BrainPOP</w:t>
      </w:r>
      <w:proofErr w:type="spellEnd"/>
      <w:r w:rsidRPr="00542F71">
        <w:rPr>
          <w:rStyle w:val="Hyperlink"/>
          <w:b w:val="0"/>
          <w:color w:val="auto"/>
          <w:u w:val="none"/>
        </w:rPr>
        <w:t xml:space="preserve">.  </w:t>
      </w:r>
    </w:p>
    <w:p w14:paraId="58817F69" w14:textId="77777777" w:rsidR="00542F71" w:rsidRPr="00542F71" w:rsidRDefault="00542F71" w:rsidP="00542F71">
      <w:pPr>
        <w:rPr>
          <w:rStyle w:val="Hyperlink"/>
          <w:b w:val="0"/>
          <w:color w:val="auto"/>
          <w:u w:val="none"/>
        </w:rPr>
      </w:pPr>
    </w:p>
    <w:p w14:paraId="7B01C7AB" w14:textId="77777777" w:rsidR="00542F71" w:rsidRPr="00542F71" w:rsidRDefault="00542F71" w:rsidP="00542F71">
      <w:pPr>
        <w:ind w:firstLine="720"/>
        <w:rPr>
          <w:rStyle w:val="Hyperlink"/>
          <w:b w:val="0"/>
          <w:color w:val="auto"/>
          <w:u w:val="none"/>
        </w:rPr>
      </w:pPr>
      <w:r w:rsidRPr="00542F71">
        <w:rPr>
          <w:rStyle w:val="Hyperlink"/>
          <w:b w:val="0"/>
          <w:color w:val="auto"/>
          <w:u w:val="none"/>
        </w:rPr>
        <w:t xml:space="preserve">As stated below in our mission and vision statements, we want our diverse learners to be successful life-long learners through exploration.  We challenge our students to prepare for the real world through intense study and learning success.  </w:t>
      </w:r>
    </w:p>
    <w:p w14:paraId="0E55D3E0" w14:textId="77777777" w:rsidR="00542F71" w:rsidRDefault="00542F71" w:rsidP="00542F71">
      <w:pPr>
        <w:rPr>
          <w:rStyle w:val="Hyperlink"/>
          <w:rFonts w:ascii="Arial" w:hAnsi="Arial" w:cs="Arial"/>
          <w:color w:val="auto"/>
          <w:u w:val="none"/>
        </w:rPr>
      </w:pPr>
    </w:p>
    <w:p w14:paraId="0DADE975" w14:textId="77777777" w:rsidR="00542F71" w:rsidRPr="00E0577C" w:rsidRDefault="00542F71" w:rsidP="00542F71">
      <w:pPr>
        <w:rPr>
          <w:rStyle w:val="Hyperlink"/>
          <w:rFonts w:cs="Arial"/>
          <w:b w:val="0"/>
          <w:color w:val="auto"/>
          <w:u w:val="none"/>
        </w:rPr>
      </w:pPr>
      <w:r w:rsidRPr="00E0577C">
        <w:rPr>
          <w:rStyle w:val="Hyperlink"/>
          <w:rFonts w:cs="Arial"/>
          <w:color w:val="auto"/>
          <w:u w:val="none"/>
        </w:rPr>
        <w:t>School Mission Statement:</w:t>
      </w:r>
    </w:p>
    <w:p w14:paraId="63E1E001" w14:textId="77777777" w:rsidR="00542F71" w:rsidRDefault="00542F71" w:rsidP="00542F71">
      <w:pPr>
        <w:rPr>
          <w:rStyle w:val="Hyperlink"/>
          <w:rFonts w:ascii="Arial" w:hAnsi="Arial" w:cs="Arial"/>
          <w:b w:val="0"/>
          <w:color w:val="auto"/>
          <w:u w:val="none"/>
        </w:rPr>
      </w:pPr>
    </w:p>
    <w:p w14:paraId="6B5B7089" w14:textId="77777777" w:rsidR="00542F71" w:rsidRPr="00542F71" w:rsidRDefault="00542F71" w:rsidP="00542F71">
      <w:pPr>
        <w:rPr>
          <w:rStyle w:val="Hyperlink"/>
          <w:b w:val="0"/>
          <w:color w:val="auto"/>
          <w:u w:val="none"/>
        </w:rPr>
      </w:pPr>
      <w:r w:rsidRPr="00542F71">
        <w:rPr>
          <w:rStyle w:val="Hyperlink"/>
          <w:b w:val="0"/>
          <w:color w:val="auto"/>
          <w:u w:val="none"/>
        </w:rPr>
        <w:t xml:space="preserve">The Kenosha Unified School District mission is to assure every child experiences high quality, personalized learning success.  </w:t>
      </w:r>
    </w:p>
    <w:p w14:paraId="2DF9205F" w14:textId="77777777" w:rsidR="00542F71" w:rsidRDefault="00542F71" w:rsidP="00542F71">
      <w:pPr>
        <w:rPr>
          <w:rStyle w:val="Hyperlink"/>
          <w:rFonts w:ascii="Arial" w:hAnsi="Arial" w:cs="Arial"/>
          <w:color w:val="auto"/>
          <w:u w:val="none"/>
        </w:rPr>
      </w:pPr>
    </w:p>
    <w:p w14:paraId="495BA5DE" w14:textId="77777777" w:rsidR="00542F71" w:rsidRPr="00E0577C" w:rsidRDefault="00542F71" w:rsidP="00542F71">
      <w:pPr>
        <w:rPr>
          <w:b w:val="0"/>
        </w:rPr>
      </w:pPr>
      <w:r w:rsidRPr="00E0577C">
        <w:t>School Vision Statement:</w:t>
      </w:r>
    </w:p>
    <w:p w14:paraId="5BF708D1" w14:textId="77777777" w:rsidR="00542F71" w:rsidRDefault="00542F71" w:rsidP="00542F71"/>
    <w:p w14:paraId="2F1A2B98" w14:textId="77777777" w:rsidR="00542F71" w:rsidRDefault="00542F71" w:rsidP="00542F71">
      <w:pPr>
        <w:rPr>
          <w:b w:val="0"/>
        </w:rPr>
      </w:pPr>
      <w:r w:rsidRPr="00542F71">
        <w:rPr>
          <w:b w:val="0"/>
        </w:rPr>
        <w:t>Tremper High School is a comprehensive high school in a diversely supportive and respectful environment that encourages students to succeed in core and elective subjects while developing life skills and experiences through intense study, exploration of personal talents, and a commitment to life-long learning.</w:t>
      </w:r>
    </w:p>
    <w:p w14:paraId="1A072EC1" w14:textId="77777777" w:rsidR="00542F71" w:rsidRPr="00542F71" w:rsidRDefault="00542F71" w:rsidP="00542F71">
      <w:pPr>
        <w:rPr>
          <w:b w:val="0"/>
        </w:rPr>
      </w:pPr>
    </w:p>
    <w:p w14:paraId="20994EFF" w14:textId="77777777" w:rsidR="00542F71" w:rsidRPr="00542F71" w:rsidRDefault="00542F71" w:rsidP="00542F71">
      <w:pPr>
        <w:rPr>
          <w:b w:val="0"/>
        </w:rPr>
      </w:pPr>
      <w:r w:rsidRPr="00542F71">
        <w:rPr>
          <w:b w:val="0"/>
        </w:rPr>
        <w:tab/>
        <w:t xml:space="preserve">I have permission to pursue this grant from my principal as well as the library media specialist.  Their letters of support are shown Attachment 1 along with my resume in Attachment 2. My resume is given to show that I am qualified to implement the </w:t>
      </w:r>
      <w:proofErr w:type="spellStart"/>
      <w:r w:rsidRPr="00542F71">
        <w:rPr>
          <w:b w:val="0"/>
        </w:rPr>
        <w:t>BrainPOP</w:t>
      </w:r>
      <w:proofErr w:type="spellEnd"/>
      <w:r w:rsidRPr="00542F71">
        <w:rPr>
          <w:b w:val="0"/>
        </w:rPr>
        <w:t xml:space="preserve"> in the Classroom project.  </w:t>
      </w:r>
    </w:p>
    <w:p w14:paraId="34785EE9" w14:textId="77777777" w:rsidR="00542F71" w:rsidRDefault="00542F71" w:rsidP="00542F71"/>
    <w:p w14:paraId="08DDD50F" w14:textId="77777777" w:rsidR="00542F71" w:rsidRDefault="00542F71" w:rsidP="00542F71"/>
    <w:p w14:paraId="41434DB5" w14:textId="77777777" w:rsidR="00542F71" w:rsidRDefault="00542F71" w:rsidP="00542F71"/>
    <w:p w14:paraId="4E08E781" w14:textId="77777777" w:rsidR="00542F71" w:rsidRDefault="00542F71" w:rsidP="00542F71"/>
    <w:p w14:paraId="46A61608" w14:textId="77777777" w:rsidR="00542F71" w:rsidRDefault="00542F71" w:rsidP="00542F71"/>
    <w:p w14:paraId="6CA80666" w14:textId="77777777" w:rsidR="00542F71" w:rsidRDefault="00542F71" w:rsidP="00542F71"/>
    <w:p w14:paraId="050A5A90" w14:textId="77777777" w:rsidR="00542F71" w:rsidRDefault="00542F71" w:rsidP="00542F71">
      <w:pPr>
        <w:jc w:val="center"/>
      </w:pPr>
      <w:r w:rsidRPr="004543D4">
        <w:rPr>
          <w:highlight w:val="yellow"/>
        </w:rPr>
        <w:t>Attachment 1: Letters of Support</w:t>
      </w:r>
    </w:p>
    <w:p w14:paraId="7941022D" w14:textId="77777777" w:rsidR="00542F71" w:rsidRPr="00542F71" w:rsidRDefault="00542F71" w:rsidP="00542F71">
      <w:pPr>
        <w:rPr>
          <w:b w:val="0"/>
        </w:rPr>
      </w:pPr>
      <w:r w:rsidRPr="00542F71">
        <w:rPr>
          <w:b w:val="0"/>
        </w:rPr>
        <w:t>Tammy,</w:t>
      </w:r>
    </w:p>
    <w:p w14:paraId="4DFD7D92" w14:textId="77777777" w:rsidR="00542F71" w:rsidRPr="00542F71" w:rsidRDefault="00542F71" w:rsidP="00542F71">
      <w:pPr>
        <w:rPr>
          <w:b w:val="0"/>
        </w:rPr>
      </w:pPr>
    </w:p>
    <w:p w14:paraId="10C72262" w14:textId="77777777" w:rsidR="00542F71" w:rsidRPr="00542F71" w:rsidRDefault="00542F71" w:rsidP="00542F71">
      <w:pPr>
        <w:rPr>
          <w:b w:val="0"/>
        </w:rPr>
      </w:pPr>
      <w:r w:rsidRPr="00542F71">
        <w:rPr>
          <w:b w:val="0"/>
        </w:rPr>
        <w:t xml:space="preserve">I will support the grant you are applying for through Wells Fargo.  I acknowledge there will be a need for money to further the subscription of </w:t>
      </w:r>
      <w:proofErr w:type="spellStart"/>
      <w:r w:rsidRPr="00542F71">
        <w:rPr>
          <w:b w:val="0"/>
        </w:rPr>
        <w:t>BrainPOP</w:t>
      </w:r>
      <w:proofErr w:type="spellEnd"/>
      <w:r w:rsidRPr="00542F71">
        <w:rPr>
          <w:b w:val="0"/>
        </w:rPr>
        <w:t xml:space="preserve"> and am willing to continue to support this program at Tremper High School.</w:t>
      </w:r>
    </w:p>
    <w:p w14:paraId="427EC2FF" w14:textId="77777777" w:rsidR="00542F71" w:rsidRPr="00542F71" w:rsidRDefault="00542F71" w:rsidP="00542F71">
      <w:pPr>
        <w:rPr>
          <w:b w:val="0"/>
        </w:rPr>
      </w:pPr>
    </w:p>
    <w:p w14:paraId="140B8FB9" w14:textId="77777777" w:rsidR="00542F71" w:rsidRPr="00542F71" w:rsidRDefault="00542F71" w:rsidP="00542F71">
      <w:pPr>
        <w:rPr>
          <w:b w:val="0"/>
        </w:rPr>
      </w:pPr>
      <w:r w:rsidRPr="00542F71">
        <w:rPr>
          <w:b w:val="0"/>
        </w:rPr>
        <w:t>Richard Aiello</w:t>
      </w:r>
    </w:p>
    <w:p w14:paraId="1A9572F1" w14:textId="77777777" w:rsidR="00542F71" w:rsidRPr="00542F71" w:rsidRDefault="00542F71" w:rsidP="00542F71">
      <w:pPr>
        <w:rPr>
          <w:b w:val="0"/>
        </w:rPr>
      </w:pPr>
      <w:r w:rsidRPr="00542F71">
        <w:rPr>
          <w:b w:val="0"/>
        </w:rPr>
        <w:t>Tremper High School Principal</w:t>
      </w:r>
    </w:p>
    <w:p w14:paraId="72674D02" w14:textId="77777777" w:rsidR="00542F71" w:rsidRPr="00542F71" w:rsidRDefault="00542F71" w:rsidP="00542F71">
      <w:pPr>
        <w:rPr>
          <w:b w:val="0"/>
        </w:rPr>
      </w:pPr>
      <w:r w:rsidRPr="00542F71">
        <w:rPr>
          <w:b w:val="0"/>
        </w:rPr>
        <w:t xml:space="preserve">  </w:t>
      </w:r>
    </w:p>
    <w:p w14:paraId="00022E2E" w14:textId="77777777" w:rsidR="00542F71" w:rsidRPr="00542F71" w:rsidRDefault="00542F71" w:rsidP="00542F71">
      <w:pPr>
        <w:rPr>
          <w:b w:val="0"/>
        </w:rPr>
      </w:pPr>
      <w:r w:rsidRPr="00542F71">
        <w:rPr>
          <w:b w:val="0"/>
        </w:rPr>
        <w:t>Email:          </w:t>
      </w:r>
      <w:hyperlink r:id="rId9" w:history="1">
        <w:r w:rsidRPr="00542F71">
          <w:rPr>
            <w:b w:val="0"/>
            <w:color w:val="0000F5"/>
            <w:u w:val="single" w:color="0000F5"/>
          </w:rPr>
          <w:t>raiello@kusd.edu</w:t>
        </w:r>
      </w:hyperlink>
      <w:r w:rsidRPr="00542F71">
        <w:rPr>
          <w:b w:val="0"/>
        </w:rPr>
        <w:t> </w:t>
      </w:r>
    </w:p>
    <w:p w14:paraId="6EB25647" w14:textId="77777777" w:rsidR="00542F71" w:rsidRPr="00542F71" w:rsidRDefault="00542F71" w:rsidP="00542F71">
      <w:pPr>
        <w:rPr>
          <w:b w:val="0"/>
        </w:rPr>
      </w:pPr>
      <w:r w:rsidRPr="00542F71">
        <w:rPr>
          <w:b w:val="0"/>
        </w:rPr>
        <w:t>Office:         262-359-2200 </w:t>
      </w:r>
    </w:p>
    <w:p w14:paraId="4AA4CB25" w14:textId="77777777" w:rsidR="00542F71" w:rsidRPr="00542F71" w:rsidRDefault="00542F71" w:rsidP="00542F71">
      <w:pPr>
        <w:rPr>
          <w:b w:val="0"/>
        </w:rPr>
      </w:pPr>
      <w:r w:rsidRPr="00542F71">
        <w:rPr>
          <w:b w:val="0"/>
        </w:rPr>
        <w:t>Web:           </w:t>
      </w:r>
      <w:hyperlink r:id="rId10" w:history="1">
        <w:r w:rsidRPr="00542F71">
          <w:rPr>
            <w:b w:val="0"/>
            <w:color w:val="0000F5"/>
            <w:u w:val="single" w:color="0000F5"/>
          </w:rPr>
          <w:t>www.kusd.edu</w:t>
        </w:r>
      </w:hyperlink>
      <w:r w:rsidRPr="00542F71">
        <w:rPr>
          <w:b w:val="0"/>
        </w:rPr>
        <w:t> </w:t>
      </w:r>
    </w:p>
    <w:p w14:paraId="2F121AB1" w14:textId="77777777" w:rsidR="00542F71" w:rsidRPr="00542F71" w:rsidRDefault="00542F71" w:rsidP="00542F71">
      <w:pPr>
        <w:rPr>
          <w:b w:val="0"/>
        </w:rPr>
      </w:pPr>
      <w:r w:rsidRPr="00542F71">
        <w:rPr>
          <w:b w:val="0"/>
        </w:rPr>
        <w:t>Twitter:        twitter.com/</w:t>
      </w:r>
      <w:proofErr w:type="spellStart"/>
      <w:r w:rsidRPr="00542F71">
        <w:rPr>
          <w:b w:val="0"/>
        </w:rPr>
        <w:t>kusd</w:t>
      </w:r>
      <w:proofErr w:type="spellEnd"/>
      <w:r w:rsidRPr="00542F71">
        <w:rPr>
          <w:b w:val="0"/>
        </w:rPr>
        <w:t> </w:t>
      </w:r>
    </w:p>
    <w:p w14:paraId="6496C061" w14:textId="77777777" w:rsidR="00542F71" w:rsidRPr="00542F71" w:rsidRDefault="00542F71" w:rsidP="00542F71">
      <w:pPr>
        <w:rPr>
          <w:b w:val="0"/>
        </w:rPr>
      </w:pPr>
      <w:r w:rsidRPr="00542F71">
        <w:rPr>
          <w:b w:val="0"/>
        </w:rPr>
        <w:t>Television:  KUSD Channel 20  Kenosha Tremper High School</w:t>
      </w:r>
    </w:p>
    <w:p w14:paraId="065F3F67" w14:textId="77777777" w:rsidR="00542F71" w:rsidRPr="00542F71" w:rsidRDefault="00542F71" w:rsidP="00542F71">
      <w:pPr>
        <w:rPr>
          <w:b w:val="0"/>
        </w:rPr>
      </w:pPr>
    </w:p>
    <w:p w14:paraId="0F10170E" w14:textId="77777777" w:rsidR="00542F71" w:rsidRPr="00542F71" w:rsidRDefault="00542F71" w:rsidP="00542F71">
      <w:pPr>
        <w:rPr>
          <w:b w:val="0"/>
        </w:rPr>
      </w:pPr>
      <w:r w:rsidRPr="00542F71">
        <w:rPr>
          <w:b w:val="0"/>
        </w:rPr>
        <w:t>8560 26th Avenue Kenosha, WI 53143</w:t>
      </w:r>
    </w:p>
    <w:p w14:paraId="7751363F" w14:textId="77777777" w:rsidR="00542F71" w:rsidRPr="00542F71" w:rsidRDefault="00542F71" w:rsidP="00542F71">
      <w:pPr>
        <w:rPr>
          <w:b w:val="0"/>
        </w:rPr>
      </w:pPr>
      <w:r w:rsidRPr="00542F71">
        <w:rPr>
          <w:b w:val="0"/>
        </w:rPr>
        <w:t> </w:t>
      </w:r>
    </w:p>
    <w:p w14:paraId="019AF7A4" w14:textId="77777777" w:rsidR="00542F71" w:rsidRPr="00542F71" w:rsidRDefault="00542F71" w:rsidP="00542F71">
      <w:pPr>
        <w:rPr>
          <w:b w:val="0"/>
        </w:rPr>
      </w:pPr>
      <w:r w:rsidRPr="00542F71">
        <w:rPr>
          <w:b w:val="0"/>
        </w:rPr>
        <w:t>“Every Child Matters”</w:t>
      </w:r>
    </w:p>
    <w:p w14:paraId="311AFFA8" w14:textId="77777777" w:rsidR="00542F71" w:rsidRDefault="00542F71" w:rsidP="00542F71">
      <w:pPr>
        <w:rPr>
          <w:b w:val="0"/>
        </w:rPr>
      </w:pPr>
    </w:p>
    <w:p w14:paraId="73CEA8E5" w14:textId="77777777" w:rsidR="00542F71" w:rsidRDefault="00542F71" w:rsidP="00542F71">
      <w:pPr>
        <w:rPr>
          <w:b w:val="0"/>
        </w:rPr>
      </w:pPr>
    </w:p>
    <w:p w14:paraId="5A324EDD" w14:textId="77777777" w:rsidR="00542F71" w:rsidRPr="00542F71" w:rsidRDefault="00542F71" w:rsidP="00542F71">
      <w:pPr>
        <w:rPr>
          <w:b w:val="0"/>
        </w:rPr>
      </w:pPr>
    </w:p>
    <w:p w14:paraId="57086BA5" w14:textId="77777777" w:rsidR="00542F71" w:rsidRPr="00542F71" w:rsidRDefault="00542F71" w:rsidP="00542F71">
      <w:pPr>
        <w:rPr>
          <w:b w:val="0"/>
        </w:rPr>
      </w:pPr>
    </w:p>
    <w:p w14:paraId="79168057" w14:textId="77777777" w:rsidR="00542F71" w:rsidRPr="00542F71" w:rsidRDefault="00542F71" w:rsidP="00542F71">
      <w:pPr>
        <w:rPr>
          <w:b w:val="0"/>
        </w:rPr>
      </w:pPr>
      <w:r w:rsidRPr="00542F71">
        <w:rPr>
          <w:b w:val="0"/>
        </w:rPr>
        <w:t>Hey Tammy,</w:t>
      </w:r>
    </w:p>
    <w:p w14:paraId="6F467CEB" w14:textId="77777777" w:rsidR="00542F71" w:rsidRPr="00542F71" w:rsidRDefault="00542F71" w:rsidP="00542F71">
      <w:pPr>
        <w:rPr>
          <w:b w:val="0"/>
        </w:rPr>
      </w:pPr>
    </w:p>
    <w:p w14:paraId="7E333230" w14:textId="77777777" w:rsidR="00542F71" w:rsidRPr="00542F71" w:rsidRDefault="00542F71" w:rsidP="00542F71">
      <w:pPr>
        <w:rPr>
          <w:b w:val="0"/>
        </w:rPr>
      </w:pPr>
      <w:r w:rsidRPr="00542F71">
        <w:rPr>
          <w:b w:val="0"/>
        </w:rPr>
        <w:t xml:space="preserve">I have looked at </w:t>
      </w:r>
      <w:proofErr w:type="spellStart"/>
      <w:r w:rsidRPr="00542F71">
        <w:rPr>
          <w:b w:val="0"/>
        </w:rPr>
        <w:t>BrainPOP</w:t>
      </w:r>
      <w:proofErr w:type="spellEnd"/>
      <w:r w:rsidRPr="00542F71">
        <w:rPr>
          <w:b w:val="0"/>
        </w:rPr>
        <w:t xml:space="preserve"> and it seems pretty cool.  Do you think it would be a resource that all areas would find useful?  I am not able to purchase my online resources until October though--is that ok?  This sounds great!  The library will support the continuance of this program after the grant from Wells Fargo has concluded.  </w:t>
      </w:r>
    </w:p>
    <w:p w14:paraId="0D194E28" w14:textId="77777777" w:rsidR="00542F71" w:rsidRPr="00542F71" w:rsidRDefault="00542F71" w:rsidP="00542F71">
      <w:pPr>
        <w:rPr>
          <w:b w:val="0"/>
        </w:rPr>
      </w:pPr>
    </w:p>
    <w:p w14:paraId="1ED80B9B" w14:textId="77777777" w:rsidR="00542F71" w:rsidRPr="00542F71" w:rsidRDefault="00542F71" w:rsidP="00542F71">
      <w:pPr>
        <w:rPr>
          <w:b w:val="0"/>
        </w:rPr>
      </w:pPr>
      <w:r w:rsidRPr="00542F71">
        <w:rPr>
          <w:b w:val="0"/>
        </w:rPr>
        <w:t>Lorena Danielson</w:t>
      </w:r>
    </w:p>
    <w:p w14:paraId="61420030" w14:textId="77777777" w:rsidR="00542F71" w:rsidRPr="00542F71" w:rsidRDefault="00542F71" w:rsidP="00542F71">
      <w:pPr>
        <w:rPr>
          <w:b w:val="0"/>
        </w:rPr>
      </w:pPr>
      <w:r w:rsidRPr="00542F71">
        <w:rPr>
          <w:b w:val="0"/>
        </w:rPr>
        <w:t>Tremper High School Library Media Specialist</w:t>
      </w:r>
    </w:p>
    <w:p w14:paraId="3C0E2B32" w14:textId="77777777" w:rsidR="00542F71" w:rsidRPr="00542F71" w:rsidRDefault="00542F71" w:rsidP="00542F71">
      <w:pPr>
        <w:rPr>
          <w:b w:val="0"/>
        </w:rPr>
      </w:pPr>
      <w:r w:rsidRPr="00542F71">
        <w:rPr>
          <w:b w:val="0"/>
        </w:rPr>
        <w:t xml:space="preserve">  </w:t>
      </w:r>
    </w:p>
    <w:p w14:paraId="069BFD60" w14:textId="77777777" w:rsidR="00542F71" w:rsidRPr="00542F71" w:rsidRDefault="00542F71" w:rsidP="00542F71">
      <w:pPr>
        <w:rPr>
          <w:b w:val="0"/>
        </w:rPr>
      </w:pPr>
      <w:r w:rsidRPr="00542F71">
        <w:rPr>
          <w:b w:val="0"/>
        </w:rPr>
        <w:t>Email:          </w:t>
      </w:r>
      <w:hyperlink r:id="rId11" w:history="1">
        <w:r w:rsidRPr="00542F71">
          <w:rPr>
            <w:b w:val="0"/>
            <w:color w:val="0000F5"/>
            <w:u w:val="single" w:color="0000F5"/>
          </w:rPr>
          <w:t>ldanielson@kusd.edu</w:t>
        </w:r>
      </w:hyperlink>
      <w:r w:rsidRPr="00542F71">
        <w:rPr>
          <w:b w:val="0"/>
        </w:rPr>
        <w:t> </w:t>
      </w:r>
    </w:p>
    <w:p w14:paraId="2954080B" w14:textId="77777777" w:rsidR="00542F71" w:rsidRPr="00542F71" w:rsidRDefault="00542F71" w:rsidP="00542F71">
      <w:pPr>
        <w:rPr>
          <w:b w:val="0"/>
        </w:rPr>
      </w:pPr>
      <w:r w:rsidRPr="00542F71">
        <w:rPr>
          <w:b w:val="0"/>
        </w:rPr>
        <w:t>Office:         262-359-2200 </w:t>
      </w:r>
    </w:p>
    <w:p w14:paraId="17C5625E" w14:textId="77777777" w:rsidR="00542F71" w:rsidRPr="00542F71" w:rsidRDefault="00542F71" w:rsidP="00542F71">
      <w:pPr>
        <w:rPr>
          <w:b w:val="0"/>
        </w:rPr>
      </w:pPr>
      <w:r w:rsidRPr="00542F71">
        <w:rPr>
          <w:b w:val="0"/>
        </w:rPr>
        <w:t>Web:           </w:t>
      </w:r>
      <w:hyperlink r:id="rId12" w:history="1">
        <w:r w:rsidRPr="00542F71">
          <w:rPr>
            <w:b w:val="0"/>
            <w:color w:val="0000F5"/>
            <w:u w:val="single" w:color="0000F5"/>
          </w:rPr>
          <w:t>www.kusd.edu</w:t>
        </w:r>
      </w:hyperlink>
      <w:r w:rsidRPr="00542F71">
        <w:rPr>
          <w:b w:val="0"/>
        </w:rPr>
        <w:t> </w:t>
      </w:r>
    </w:p>
    <w:p w14:paraId="0A5B77DC" w14:textId="77777777" w:rsidR="00542F71" w:rsidRPr="00542F71" w:rsidRDefault="00542F71" w:rsidP="00542F71">
      <w:pPr>
        <w:rPr>
          <w:b w:val="0"/>
        </w:rPr>
      </w:pPr>
      <w:r w:rsidRPr="00542F71">
        <w:rPr>
          <w:b w:val="0"/>
        </w:rPr>
        <w:t>Twitter:        twitter.com/</w:t>
      </w:r>
      <w:proofErr w:type="spellStart"/>
      <w:r w:rsidRPr="00542F71">
        <w:rPr>
          <w:b w:val="0"/>
        </w:rPr>
        <w:t>kusd</w:t>
      </w:r>
      <w:proofErr w:type="spellEnd"/>
      <w:r w:rsidRPr="00542F71">
        <w:rPr>
          <w:b w:val="0"/>
        </w:rPr>
        <w:t> </w:t>
      </w:r>
    </w:p>
    <w:p w14:paraId="7211DFE0" w14:textId="77777777" w:rsidR="00542F71" w:rsidRPr="00542F71" w:rsidRDefault="00542F71" w:rsidP="00542F71">
      <w:pPr>
        <w:rPr>
          <w:b w:val="0"/>
        </w:rPr>
      </w:pPr>
      <w:r w:rsidRPr="00542F71">
        <w:rPr>
          <w:b w:val="0"/>
        </w:rPr>
        <w:t>Television:  KUSD Channel 20  Kenosha Tremper High School</w:t>
      </w:r>
    </w:p>
    <w:p w14:paraId="32C693FB" w14:textId="77777777" w:rsidR="00542F71" w:rsidRPr="00542F71" w:rsidRDefault="00542F71" w:rsidP="00542F71">
      <w:pPr>
        <w:rPr>
          <w:b w:val="0"/>
        </w:rPr>
      </w:pPr>
    </w:p>
    <w:p w14:paraId="0727C48D" w14:textId="77777777" w:rsidR="00542F71" w:rsidRPr="00542F71" w:rsidRDefault="00542F71" w:rsidP="00542F71">
      <w:pPr>
        <w:rPr>
          <w:b w:val="0"/>
        </w:rPr>
      </w:pPr>
      <w:r w:rsidRPr="00542F71">
        <w:rPr>
          <w:b w:val="0"/>
        </w:rPr>
        <w:t>8560 26th Avenue Kenosha, WI 53143</w:t>
      </w:r>
    </w:p>
    <w:p w14:paraId="1BAC09D3" w14:textId="77777777" w:rsidR="00542F71" w:rsidRPr="00542F71" w:rsidRDefault="00542F71" w:rsidP="00542F71">
      <w:pPr>
        <w:rPr>
          <w:b w:val="0"/>
        </w:rPr>
      </w:pPr>
      <w:r w:rsidRPr="00542F71">
        <w:rPr>
          <w:b w:val="0"/>
        </w:rPr>
        <w:t> </w:t>
      </w:r>
    </w:p>
    <w:p w14:paraId="3201AAC3" w14:textId="77777777" w:rsidR="00542F71" w:rsidRPr="00542F71" w:rsidRDefault="00542F71" w:rsidP="00542F71">
      <w:pPr>
        <w:rPr>
          <w:b w:val="0"/>
        </w:rPr>
      </w:pPr>
      <w:r w:rsidRPr="00542F71">
        <w:rPr>
          <w:b w:val="0"/>
        </w:rPr>
        <w:t>“Every Child Matters”</w:t>
      </w:r>
    </w:p>
    <w:p w14:paraId="0500BCC8" w14:textId="77777777" w:rsidR="00542F71" w:rsidRPr="000204B9" w:rsidRDefault="00542F71" w:rsidP="00542F71"/>
    <w:p w14:paraId="0856F224" w14:textId="77777777" w:rsidR="00542F71" w:rsidRDefault="00542F71" w:rsidP="00542F71">
      <w:pPr>
        <w:pStyle w:val="Heading1"/>
        <w:jc w:val="left"/>
        <w:rPr>
          <w:rFonts w:asciiTheme="minorHAnsi" w:eastAsiaTheme="minorEastAsia" w:hAnsiTheme="minorHAnsi"/>
          <w:b w:val="0"/>
          <w:sz w:val="24"/>
          <w:szCs w:val="24"/>
        </w:rPr>
      </w:pPr>
    </w:p>
    <w:p w14:paraId="0A940C60" w14:textId="77777777" w:rsidR="00542F71" w:rsidRDefault="00542F71" w:rsidP="00542F71">
      <w:pPr>
        <w:pStyle w:val="Heading1"/>
        <w:jc w:val="left"/>
        <w:rPr>
          <w:rFonts w:asciiTheme="minorHAnsi" w:eastAsiaTheme="minorEastAsia" w:hAnsiTheme="minorHAnsi"/>
          <w:b w:val="0"/>
          <w:sz w:val="24"/>
          <w:szCs w:val="24"/>
        </w:rPr>
      </w:pPr>
    </w:p>
    <w:p w14:paraId="6CAB6250" w14:textId="77777777" w:rsidR="00542F71" w:rsidRDefault="00542F71" w:rsidP="00542F71">
      <w:pPr>
        <w:pStyle w:val="Heading1"/>
        <w:jc w:val="left"/>
        <w:rPr>
          <w:rFonts w:asciiTheme="minorHAnsi" w:eastAsiaTheme="minorEastAsia" w:hAnsiTheme="minorHAnsi"/>
          <w:b w:val="0"/>
          <w:sz w:val="24"/>
          <w:szCs w:val="24"/>
        </w:rPr>
      </w:pPr>
    </w:p>
    <w:p w14:paraId="05E7940C" w14:textId="77777777" w:rsidR="00542F71" w:rsidRDefault="00542F71" w:rsidP="00542F71"/>
    <w:p w14:paraId="202742F0" w14:textId="77777777" w:rsidR="00542F71" w:rsidRDefault="00542F71" w:rsidP="00542F71"/>
    <w:p w14:paraId="1D3FBBF8" w14:textId="77777777" w:rsidR="00542F71" w:rsidRDefault="00542F71" w:rsidP="00542F71"/>
    <w:p w14:paraId="311AD736" w14:textId="77777777" w:rsidR="00542F71" w:rsidRDefault="00542F71" w:rsidP="00542F71"/>
    <w:p w14:paraId="6DBEFC58" w14:textId="77777777" w:rsidR="00542F71" w:rsidRDefault="00542F71" w:rsidP="00542F71"/>
    <w:p w14:paraId="52E3B1FB" w14:textId="77777777" w:rsidR="00542F71" w:rsidRDefault="00542F71" w:rsidP="00542F71"/>
    <w:p w14:paraId="042FC753" w14:textId="77777777" w:rsidR="00542F71" w:rsidRPr="0045374B" w:rsidRDefault="00542F71" w:rsidP="00542F71"/>
    <w:p w14:paraId="37FE6629" w14:textId="77777777" w:rsidR="00542F71" w:rsidRPr="00EB0F7D" w:rsidRDefault="00542F71" w:rsidP="00542F71">
      <w:pPr>
        <w:pStyle w:val="Heading1"/>
        <w:jc w:val="center"/>
        <w:rPr>
          <w:sz w:val="24"/>
          <w:szCs w:val="24"/>
        </w:rPr>
      </w:pPr>
      <w:r w:rsidRPr="004543D4">
        <w:rPr>
          <w:sz w:val="24"/>
          <w:szCs w:val="24"/>
          <w:highlight w:val="yellow"/>
        </w:rPr>
        <w:t>Attachment 2:</w:t>
      </w:r>
      <w:r w:rsidRPr="004543D4">
        <w:rPr>
          <w:b w:val="0"/>
          <w:sz w:val="24"/>
          <w:szCs w:val="24"/>
          <w:highlight w:val="yellow"/>
        </w:rPr>
        <w:t xml:space="preserve"> </w:t>
      </w:r>
      <w:r w:rsidRPr="004543D4">
        <w:rPr>
          <w:sz w:val="24"/>
          <w:szCs w:val="24"/>
          <w:highlight w:val="yellow"/>
        </w:rPr>
        <w:t>Resume</w:t>
      </w:r>
    </w:p>
    <w:p w14:paraId="35A216C6" w14:textId="77777777" w:rsidR="00542F71" w:rsidRPr="0045374B" w:rsidRDefault="00542F71" w:rsidP="00542F71"/>
    <w:p w14:paraId="265088A4" w14:textId="77777777" w:rsidR="00542F71" w:rsidRPr="00542F71" w:rsidRDefault="00542F71" w:rsidP="00542F71">
      <w:pPr>
        <w:pStyle w:val="Heading1"/>
        <w:rPr>
          <w:b w:val="0"/>
          <w:sz w:val="28"/>
          <w:szCs w:val="28"/>
        </w:rPr>
      </w:pPr>
      <w:r w:rsidRPr="00542F71">
        <w:rPr>
          <w:b w:val="0"/>
          <w:sz w:val="28"/>
          <w:szCs w:val="28"/>
        </w:rPr>
        <w:t>Tammy Rhody</w:t>
      </w:r>
    </w:p>
    <w:p w14:paraId="7A96C5D4" w14:textId="77777777" w:rsidR="00542F71" w:rsidRPr="00542F71" w:rsidRDefault="00542F71" w:rsidP="00542F71">
      <w:pPr>
        <w:jc w:val="right"/>
        <w:rPr>
          <w:b w:val="0"/>
        </w:rPr>
      </w:pPr>
      <w:r w:rsidRPr="00542F71">
        <w:rPr>
          <w:b w:val="0"/>
        </w:rPr>
        <w:tab/>
        <w:t>925 Prestwick #1</w:t>
      </w:r>
    </w:p>
    <w:p w14:paraId="05305672" w14:textId="77777777" w:rsidR="00542F71" w:rsidRPr="00542F71" w:rsidRDefault="00542F71" w:rsidP="00542F71">
      <w:pPr>
        <w:jc w:val="right"/>
        <w:rPr>
          <w:b w:val="0"/>
        </w:rPr>
      </w:pPr>
      <w:r w:rsidRPr="00542F71">
        <w:rPr>
          <w:b w:val="0"/>
        </w:rPr>
        <w:t>Waterford, WI. 53185</w:t>
      </w:r>
    </w:p>
    <w:p w14:paraId="2A7113C7" w14:textId="77777777" w:rsidR="00542F71" w:rsidRPr="00542F71" w:rsidRDefault="00542F71" w:rsidP="00542F71">
      <w:pPr>
        <w:jc w:val="right"/>
        <w:rPr>
          <w:b w:val="0"/>
        </w:rPr>
      </w:pPr>
      <w:r w:rsidRPr="00542F71">
        <w:rPr>
          <w:b w:val="0"/>
        </w:rPr>
        <w:t>262-492-2361</w:t>
      </w:r>
    </w:p>
    <w:p w14:paraId="4F109441" w14:textId="77777777" w:rsidR="00542F71" w:rsidRPr="00542F71" w:rsidRDefault="00D42508" w:rsidP="00542F71">
      <w:pPr>
        <w:jc w:val="right"/>
        <w:rPr>
          <w:b w:val="0"/>
        </w:rPr>
      </w:pPr>
      <w:hyperlink r:id="rId13" w:history="1">
        <w:r w:rsidR="00542F71" w:rsidRPr="00542F71">
          <w:rPr>
            <w:rStyle w:val="Hyperlink"/>
            <w:b w:val="0"/>
          </w:rPr>
          <w:t>t_rho44@yahoo.com</w:t>
        </w:r>
      </w:hyperlink>
    </w:p>
    <w:p w14:paraId="4A146F15" w14:textId="77777777" w:rsidR="00542F71" w:rsidRDefault="00542F71" w:rsidP="00542F71">
      <w:pPr>
        <w:jc w:val="right"/>
      </w:pPr>
    </w:p>
    <w:p w14:paraId="0CF660EF" w14:textId="77777777" w:rsidR="00542F71" w:rsidRPr="007642A9" w:rsidRDefault="00542F71" w:rsidP="00542F71">
      <w:pPr>
        <w:rPr>
          <w:b w:val="0"/>
        </w:rPr>
      </w:pPr>
      <w:r>
        <w:t>Profile</w:t>
      </w:r>
    </w:p>
    <w:p w14:paraId="62F15E4E" w14:textId="77777777" w:rsidR="00542F71" w:rsidRDefault="00542F71" w:rsidP="00542F71"/>
    <w:p w14:paraId="60BBB9FD" w14:textId="77777777" w:rsidR="00542F71" w:rsidRPr="00542F71" w:rsidRDefault="00542F71" w:rsidP="00542F71">
      <w:pPr>
        <w:rPr>
          <w:b w:val="0"/>
          <w:sz w:val="20"/>
          <w:szCs w:val="20"/>
        </w:rPr>
      </w:pPr>
      <w:r>
        <w:rPr>
          <w:sz w:val="22"/>
          <w:szCs w:val="22"/>
        </w:rPr>
        <w:tab/>
      </w:r>
      <w:r w:rsidRPr="00542F71">
        <w:rPr>
          <w:b w:val="0"/>
          <w:sz w:val="20"/>
          <w:szCs w:val="20"/>
        </w:rPr>
        <w:t xml:space="preserve">As a teacher, I am committed to reaching students through technology.  I am willing to learn new technology in order to take that knowledge and implement it in the classroom to reach the needs of my students.  I find it very important to consider the </w:t>
      </w:r>
      <w:proofErr w:type="gramStart"/>
      <w:r w:rsidRPr="00542F71">
        <w:rPr>
          <w:b w:val="0"/>
          <w:sz w:val="20"/>
          <w:szCs w:val="20"/>
        </w:rPr>
        <w:t>ever-changing</w:t>
      </w:r>
      <w:proofErr w:type="gramEnd"/>
      <w:r w:rsidRPr="00542F71">
        <w:rPr>
          <w:b w:val="0"/>
          <w:sz w:val="20"/>
          <w:szCs w:val="20"/>
        </w:rPr>
        <w:t xml:space="preserve"> needs and interests of my students and because of this I continue to be a life-long learner.    </w:t>
      </w:r>
    </w:p>
    <w:p w14:paraId="1CDB0F15" w14:textId="77777777" w:rsidR="00542F71" w:rsidRDefault="00542F71" w:rsidP="00542F71"/>
    <w:p w14:paraId="1ADE48E3" w14:textId="77777777" w:rsidR="00542F71" w:rsidRPr="007642A9" w:rsidRDefault="00542F71" w:rsidP="00542F71">
      <w:pPr>
        <w:rPr>
          <w:b w:val="0"/>
        </w:rPr>
      </w:pPr>
      <w:r w:rsidRPr="007642A9">
        <w:t>Education</w:t>
      </w:r>
    </w:p>
    <w:p w14:paraId="5C9EDF0A" w14:textId="77777777" w:rsidR="00542F71" w:rsidRPr="00E03F90" w:rsidRDefault="00542F71" w:rsidP="00542F71">
      <w:pPr>
        <w:rPr>
          <w:b w:val="0"/>
          <w:sz w:val="20"/>
          <w:szCs w:val="20"/>
        </w:rPr>
      </w:pPr>
    </w:p>
    <w:p w14:paraId="55DF73C6" w14:textId="77777777" w:rsidR="00542F71" w:rsidRPr="007642A9" w:rsidRDefault="00542F71" w:rsidP="00542F71">
      <w:pPr>
        <w:ind w:firstLine="720"/>
        <w:rPr>
          <w:b w:val="0"/>
          <w:sz w:val="20"/>
          <w:szCs w:val="20"/>
        </w:rPr>
      </w:pPr>
      <w:r w:rsidRPr="007642A9">
        <w:rPr>
          <w:sz w:val="20"/>
          <w:szCs w:val="20"/>
        </w:rPr>
        <w:t>Bachelor of Science in Secondary Education: Major in Mathematics</w:t>
      </w:r>
      <w:r>
        <w:rPr>
          <w:sz w:val="20"/>
          <w:szCs w:val="20"/>
        </w:rPr>
        <w:tab/>
        <w:t xml:space="preserve">  </w:t>
      </w:r>
      <w:r w:rsidRPr="007642A9">
        <w:rPr>
          <w:sz w:val="20"/>
          <w:szCs w:val="20"/>
        </w:rPr>
        <w:t>December 2007</w:t>
      </w:r>
    </w:p>
    <w:p w14:paraId="78695768" w14:textId="77777777" w:rsidR="00542F71" w:rsidRPr="00542F71" w:rsidRDefault="00542F71" w:rsidP="00542F71">
      <w:pPr>
        <w:rPr>
          <w:b w:val="0"/>
          <w:sz w:val="20"/>
          <w:szCs w:val="20"/>
        </w:rPr>
      </w:pPr>
      <w:r w:rsidRPr="007642A9">
        <w:rPr>
          <w:sz w:val="20"/>
          <w:szCs w:val="20"/>
        </w:rPr>
        <w:tab/>
      </w:r>
      <w:r w:rsidRPr="00542F71">
        <w:rPr>
          <w:b w:val="0"/>
          <w:sz w:val="20"/>
          <w:szCs w:val="20"/>
        </w:rPr>
        <w:t xml:space="preserve">Cardinal </w:t>
      </w:r>
      <w:proofErr w:type="spellStart"/>
      <w:r w:rsidRPr="00542F71">
        <w:rPr>
          <w:b w:val="0"/>
          <w:sz w:val="20"/>
          <w:szCs w:val="20"/>
        </w:rPr>
        <w:t>Stritch</w:t>
      </w:r>
      <w:proofErr w:type="spellEnd"/>
      <w:r w:rsidRPr="00542F71">
        <w:rPr>
          <w:b w:val="0"/>
          <w:sz w:val="20"/>
          <w:szCs w:val="20"/>
        </w:rPr>
        <w:t xml:space="preserve"> University – Milwaukee, WI</w:t>
      </w:r>
    </w:p>
    <w:p w14:paraId="7C4B20DF" w14:textId="77777777" w:rsidR="00542F71" w:rsidRPr="00542F71" w:rsidRDefault="00542F71" w:rsidP="00542F71">
      <w:pPr>
        <w:rPr>
          <w:b w:val="0"/>
          <w:sz w:val="20"/>
          <w:szCs w:val="20"/>
        </w:rPr>
      </w:pPr>
      <w:r w:rsidRPr="00542F71">
        <w:rPr>
          <w:b w:val="0"/>
          <w:sz w:val="20"/>
          <w:szCs w:val="20"/>
        </w:rPr>
        <w:tab/>
        <w:t>GPA: 3.54; Certified Grades 6-12</w:t>
      </w:r>
    </w:p>
    <w:p w14:paraId="69390106" w14:textId="77777777" w:rsidR="00542F71" w:rsidRDefault="00542F71" w:rsidP="00542F71"/>
    <w:p w14:paraId="4AE92051" w14:textId="77777777" w:rsidR="00542F71" w:rsidRPr="00E03F90" w:rsidRDefault="00542F71" w:rsidP="00542F71">
      <w:pPr>
        <w:rPr>
          <w:b w:val="0"/>
        </w:rPr>
      </w:pPr>
      <w:r w:rsidRPr="00E03F90">
        <w:t>Teaching Experience</w:t>
      </w:r>
    </w:p>
    <w:p w14:paraId="6C8994CC" w14:textId="77777777" w:rsidR="00542F71" w:rsidRDefault="00542F71" w:rsidP="00542F71"/>
    <w:p w14:paraId="751E39FC" w14:textId="77777777" w:rsidR="00542F71" w:rsidRPr="00E03F90" w:rsidRDefault="00542F71" w:rsidP="00542F71">
      <w:pPr>
        <w:rPr>
          <w:b w:val="0"/>
          <w:sz w:val="20"/>
          <w:szCs w:val="20"/>
        </w:rPr>
      </w:pPr>
      <w:r w:rsidRPr="00E03F90">
        <w:rPr>
          <w:sz w:val="20"/>
          <w:szCs w:val="20"/>
        </w:rPr>
        <w:t>High School Math Teacher – K</w:t>
      </w:r>
      <w:r>
        <w:rPr>
          <w:sz w:val="20"/>
          <w:szCs w:val="20"/>
        </w:rPr>
        <w:t>enosha, WI</w:t>
      </w:r>
      <w:r>
        <w:rPr>
          <w:sz w:val="20"/>
          <w:szCs w:val="20"/>
        </w:rPr>
        <w:tab/>
      </w:r>
      <w:r>
        <w:rPr>
          <w:sz w:val="20"/>
          <w:szCs w:val="20"/>
        </w:rPr>
        <w:tab/>
      </w:r>
      <w:r>
        <w:rPr>
          <w:sz w:val="20"/>
          <w:szCs w:val="20"/>
        </w:rPr>
        <w:tab/>
      </w:r>
      <w:r>
        <w:rPr>
          <w:sz w:val="20"/>
          <w:szCs w:val="20"/>
        </w:rPr>
        <w:tab/>
      </w:r>
      <w:r>
        <w:rPr>
          <w:sz w:val="20"/>
          <w:szCs w:val="20"/>
        </w:rPr>
        <w:tab/>
        <w:t>2010 – Present</w:t>
      </w:r>
    </w:p>
    <w:p w14:paraId="23A37DB2" w14:textId="77777777" w:rsidR="00542F71" w:rsidRPr="00E03F90" w:rsidRDefault="00542F71" w:rsidP="00542F71">
      <w:pPr>
        <w:rPr>
          <w:b w:val="0"/>
          <w:sz w:val="20"/>
          <w:szCs w:val="20"/>
        </w:rPr>
      </w:pPr>
      <w:r w:rsidRPr="00E03F90">
        <w:rPr>
          <w:sz w:val="20"/>
          <w:szCs w:val="20"/>
        </w:rPr>
        <w:t>Tremper High School</w:t>
      </w:r>
    </w:p>
    <w:p w14:paraId="5219E6F6" w14:textId="77777777" w:rsidR="00542F71" w:rsidRPr="00542F71" w:rsidRDefault="00542F71" w:rsidP="00542F71">
      <w:pPr>
        <w:rPr>
          <w:b w:val="0"/>
          <w:sz w:val="20"/>
          <w:szCs w:val="20"/>
        </w:rPr>
      </w:pPr>
      <w:r w:rsidRPr="00542F71">
        <w:rPr>
          <w:b w:val="0"/>
          <w:sz w:val="20"/>
          <w:szCs w:val="20"/>
        </w:rPr>
        <w:t>Geometry, Algebra 1, Algebra 1A/B, Math Applications, and Math Center</w:t>
      </w:r>
    </w:p>
    <w:p w14:paraId="46BE4847" w14:textId="77777777" w:rsidR="00542F71" w:rsidRPr="00E03F90" w:rsidRDefault="00542F71" w:rsidP="00542F71">
      <w:pPr>
        <w:pStyle w:val="ListParagraph"/>
        <w:numPr>
          <w:ilvl w:val="0"/>
          <w:numId w:val="4"/>
        </w:numPr>
        <w:spacing w:line="240" w:lineRule="auto"/>
        <w:rPr>
          <w:rFonts w:asciiTheme="minorHAnsi" w:hAnsiTheme="minorHAnsi"/>
          <w:sz w:val="20"/>
        </w:rPr>
      </w:pPr>
      <w:r w:rsidRPr="00E03F90">
        <w:rPr>
          <w:rFonts w:asciiTheme="minorHAnsi" w:hAnsiTheme="minorHAnsi"/>
          <w:sz w:val="20"/>
        </w:rPr>
        <w:t>Plan lessons to fit district goals</w:t>
      </w:r>
    </w:p>
    <w:p w14:paraId="0CE7AEA0" w14:textId="77777777" w:rsidR="00542F71" w:rsidRPr="00E03F90" w:rsidRDefault="00542F71" w:rsidP="00542F71">
      <w:pPr>
        <w:pStyle w:val="ListParagraph"/>
        <w:numPr>
          <w:ilvl w:val="0"/>
          <w:numId w:val="4"/>
        </w:numPr>
        <w:spacing w:line="240" w:lineRule="auto"/>
        <w:rPr>
          <w:rFonts w:asciiTheme="minorHAnsi" w:hAnsiTheme="minorHAnsi"/>
          <w:sz w:val="20"/>
        </w:rPr>
      </w:pPr>
      <w:r w:rsidRPr="00E03F90">
        <w:rPr>
          <w:rFonts w:asciiTheme="minorHAnsi" w:hAnsiTheme="minorHAnsi"/>
          <w:sz w:val="20"/>
        </w:rPr>
        <w:t>Design daily plans for block scheduling</w:t>
      </w:r>
    </w:p>
    <w:p w14:paraId="2F22FA01" w14:textId="77777777" w:rsidR="00542F71" w:rsidRPr="00E03F90" w:rsidRDefault="00542F71" w:rsidP="00542F71">
      <w:pPr>
        <w:pStyle w:val="ListParagraph"/>
        <w:numPr>
          <w:ilvl w:val="0"/>
          <w:numId w:val="4"/>
        </w:numPr>
        <w:spacing w:line="240" w:lineRule="auto"/>
        <w:rPr>
          <w:rFonts w:asciiTheme="minorHAnsi" w:hAnsiTheme="minorHAnsi"/>
          <w:sz w:val="20"/>
        </w:rPr>
      </w:pPr>
      <w:r w:rsidRPr="00E03F90">
        <w:rPr>
          <w:rFonts w:asciiTheme="minorHAnsi" w:hAnsiTheme="minorHAnsi"/>
          <w:sz w:val="20"/>
        </w:rPr>
        <w:t>Integrate technology into the classroom</w:t>
      </w:r>
    </w:p>
    <w:p w14:paraId="6BDDD5F2" w14:textId="77777777" w:rsidR="00542F71" w:rsidRPr="00E03F90" w:rsidRDefault="00542F71" w:rsidP="00542F71">
      <w:pPr>
        <w:pStyle w:val="ListParagraph"/>
        <w:numPr>
          <w:ilvl w:val="1"/>
          <w:numId w:val="4"/>
        </w:numPr>
        <w:spacing w:line="240" w:lineRule="auto"/>
        <w:rPr>
          <w:rFonts w:asciiTheme="minorHAnsi" w:hAnsiTheme="minorHAnsi"/>
          <w:sz w:val="20"/>
        </w:rPr>
      </w:pPr>
      <w:r w:rsidRPr="00E03F90">
        <w:rPr>
          <w:rFonts w:asciiTheme="minorHAnsi" w:hAnsiTheme="minorHAnsi"/>
          <w:sz w:val="20"/>
        </w:rPr>
        <w:t>Smart Board</w:t>
      </w:r>
      <w:r>
        <w:rPr>
          <w:rFonts w:asciiTheme="minorHAnsi" w:hAnsiTheme="minorHAnsi"/>
          <w:sz w:val="20"/>
        </w:rPr>
        <w:t xml:space="preserve"> Technologies</w:t>
      </w:r>
    </w:p>
    <w:p w14:paraId="3865A019" w14:textId="77777777" w:rsidR="00542F71" w:rsidRPr="00E03F90" w:rsidRDefault="00542F71" w:rsidP="00542F71">
      <w:pPr>
        <w:pStyle w:val="ListParagraph"/>
        <w:numPr>
          <w:ilvl w:val="1"/>
          <w:numId w:val="4"/>
        </w:numPr>
        <w:spacing w:line="240" w:lineRule="auto"/>
        <w:rPr>
          <w:rFonts w:asciiTheme="minorHAnsi" w:hAnsiTheme="minorHAnsi"/>
          <w:sz w:val="20"/>
        </w:rPr>
      </w:pPr>
      <w:r w:rsidRPr="00E03F90">
        <w:rPr>
          <w:rFonts w:asciiTheme="minorHAnsi" w:hAnsiTheme="minorHAnsi"/>
          <w:sz w:val="20"/>
        </w:rPr>
        <w:t>Promethean Board</w:t>
      </w:r>
    </w:p>
    <w:p w14:paraId="2DBBAA3D" w14:textId="77777777" w:rsidR="00542F71" w:rsidRPr="0045374B" w:rsidRDefault="00542F71" w:rsidP="00542F71">
      <w:pPr>
        <w:pStyle w:val="ListParagraph"/>
        <w:numPr>
          <w:ilvl w:val="0"/>
          <w:numId w:val="4"/>
        </w:numPr>
        <w:spacing w:line="240" w:lineRule="auto"/>
        <w:rPr>
          <w:rFonts w:asciiTheme="minorHAnsi" w:hAnsiTheme="minorHAnsi"/>
          <w:sz w:val="20"/>
        </w:rPr>
      </w:pPr>
      <w:r w:rsidRPr="00E03F90">
        <w:rPr>
          <w:rFonts w:asciiTheme="minorHAnsi" w:hAnsiTheme="minorHAnsi"/>
          <w:sz w:val="20"/>
        </w:rPr>
        <w:t>Communicate with teachers, parents, and students about student progress</w:t>
      </w:r>
    </w:p>
    <w:p w14:paraId="137EA0C2" w14:textId="77777777" w:rsidR="00542F71" w:rsidRPr="00E03F90" w:rsidRDefault="00542F71" w:rsidP="00542F71">
      <w:pPr>
        <w:rPr>
          <w:b w:val="0"/>
          <w:sz w:val="20"/>
          <w:szCs w:val="20"/>
        </w:rPr>
      </w:pPr>
      <w:r w:rsidRPr="00E03F90">
        <w:rPr>
          <w:sz w:val="20"/>
          <w:szCs w:val="20"/>
        </w:rPr>
        <w:t>8</w:t>
      </w:r>
      <w:r w:rsidRPr="00E03F90">
        <w:rPr>
          <w:sz w:val="20"/>
          <w:szCs w:val="20"/>
          <w:vertAlign w:val="superscript"/>
        </w:rPr>
        <w:t>th</w:t>
      </w:r>
      <w:r w:rsidRPr="00E03F90">
        <w:rPr>
          <w:sz w:val="20"/>
          <w:szCs w:val="20"/>
        </w:rPr>
        <w:t xml:space="preserve"> grade Math </w:t>
      </w:r>
      <w:r>
        <w:rPr>
          <w:sz w:val="20"/>
          <w:szCs w:val="20"/>
        </w:rPr>
        <w:t>Teacher – Waterford, WI</w:t>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Pr="00E03F90">
        <w:rPr>
          <w:sz w:val="20"/>
          <w:szCs w:val="20"/>
        </w:rPr>
        <w:t xml:space="preserve">     2008 – 2010 </w:t>
      </w:r>
    </w:p>
    <w:p w14:paraId="7BE9E799" w14:textId="77777777" w:rsidR="00542F71" w:rsidRPr="00E03F90" w:rsidRDefault="00542F71" w:rsidP="00542F71">
      <w:pPr>
        <w:rPr>
          <w:b w:val="0"/>
          <w:sz w:val="20"/>
          <w:szCs w:val="20"/>
        </w:rPr>
      </w:pPr>
      <w:r w:rsidRPr="00E03F90">
        <w:rPr>
          <w:sz w:val="20"/>
          <w:szCs w:val="20"/>
        </w:rPr>
        <w:t>Fox River Middle School</w:t>
      </w:r>
    </w:p>
    <w:p w14:paraId="5766D077" w14:textId="77777777" w:rsidR="00542F71" w:rsidRPr="00542F71" w:rsidRDefault="00542F71" w:rsidP="00542F71">
      <w:pPr>
        <w:rPr>
          <w:b w:val="0"/>
          <w:sz w:val="20"/>
          <w:szCs w:val="20"/>
        </w:rPr>
      </w:pPr>
      <w:r w:rsidRPr="00542F71">
        <w:rPr>
          <w:b w:val="0"/>
          <w:sz w:val="20"/>
          <w:szCs w:val="20"/>
        </w:rPr>
        <w:t>Math 8 and Algebra 1</w:t>
      </w:r>
    </w:p>
    <w:p w14:paraId="1E58570D" w14:textId="77777777" w:rsidR="00542F71" w:rsidRPr="00E03F90" w:rsidRDefault="00542F71" w:rsidP="00542F71">
      <w:pPr>
        <w:pStyle w:val="ListParagraph"/>
        <w:numPr>
          <w:ilvl w:val="0"/>
          <w:numId w:val="3"/>
        </w:numPr>
        <w:rPr>
          <w:rFonts w:asciiTheme="minorHAnsi" w:hAnsiTheme="minorHAnsi"/>
          <w:sz w:val="20"/>
        </w:rPr>
      </w:pPr>
      <w:r w:rsidRPr="00E03F90">
        <w:rPr>
          <w:rFonts w:asciiTheme="minorHAnsi" w:hAnsiTheme="minorHAnsi"/>
          <w:sz w:val="20"/>
        </w:rPr>
        <w:t>Create math lessons</w:t>
      </w:r>
    </w:p>
    <w:p w14:paraId="3E103DD4" w14:textId="77777777" w:rsidR="00542F71" w:rsidRPr="00E03F90" w:rsidRDefault="00542F71" w:rsidP="00542F71">
      <w:pPr>
        <w:pStyle w:val="ListParagraph"/>
        <w:numPr>
          <w:ilvl w:val="0"/>
          <w:numId w:val="3"/>
        </w:numPr>
        <w:rPr>
          <w:rFonts w:asciiTheme="minorHAnsi" w:hAnsiTheme="minorHAnsi"/>
          <w:sz w:val="20"/>
        </w:rPr>
      </w:pPr>
      <w:r w:rsidRPr="00E03F90">
        <w:rPr>
          <w:rFonts w:asciiTheme="minorHAnsi" w:hAnsiTheme="minorHAnsi"/>
          <w:sz w:val="20"/>
        </w:rPr>
        <w:t>Instruct students on 8</w:t>
      </w:r>
      <w:r w:rsidRPr="00E03F90">
        <w:rPr>
          <w:rFonts w:asciiTheme="minorHAnsi" w:hAnsiTheme="minorHAnsi"/>
          <w:sz w:val="20"/>
          <w:vertAlign w:val="superscript"/>
        </w:rPr>
        <w:t>th</w:t>
      </w:r>
      <w:r w:rsidRPr="00E03F90">
        <w:rPr>
          <w:rFonts w:asciiTheme="minorHAnsi" w:hAnsiTheme="minorHAnsi"/>
          <w:sz w:val="20"/>
        </w:rPr>
        <w:t xml:space="preserve"> grade math curriculum</w:t>
      </w:r>
    </w:p>
    <w:p w14:paraId="1020B906" w14:textId="77777777" w:rsidR="00542F71" w:rsidRPr="00E03F90" w:rsidRDefault="00542F71" w:rsidP="00542F71">
      <w:pPr>
        <w:pStyle w:val="ListParagraph"/>
        <w:numPr>
          <w:ilvl w:val="0"/>
          <w:numId w:val="3"/>
        </w:numPr>
        <w:rPr>
          <w:rFonts w:asciiTheme="minorHAnsi" w:hAnsiTheme="minorHAnsi"/>
          <w:sz w:val="20"/>
        </w:rPr>
      </w:pPr>
      <w:r w:rsidRPr="00E03F90">
        <w:rPr>
          <w:rFonts w:asciiTheme="minorHAnsi" w:hAnsiTheme="minorHAnsi"/>
          <w:sz w:val="20"/>
        </w:rPr>
        <w:t>Collaborate with a team of teachers about student progress and best practices</w:t>
      </w:r>
    </w:p>
    <w:p w14:paraId="5266C7D6" w14:textId="77777777" w:rsidR="00542F71" w:rsidRPr="00542F71" w:rsidRDefault="00542F71" w:rsidP="00542F71">
      <w:pPr>
        <w:pStyle w:val="ListParagraph"/>
        <w:numPr>
          <w:ilvl w:val="0"/>
          <w:numId w:val="3"/>
        </w:numPr>
        <w:rPr>
          <w:rFonts w:asciiTheme="minorHAnsi" w:hAnsiTheme="minorHAnsi"/>
          <w:sz w:val="20"/>
        </w:rPr>
      </w:pPr>
      <w:r w:rsidRPr="00E03F90">
        <w:rPr>
          <w:rFonts w:asciiTheme="minorHAnsi" w:hAnsiTheme="minorHAnsi"/>
          <w:sz w:val="20"/>
        </w:rPr>
        <w:t>Communicate with parents/gua</w:t>
      </w:r>
      <w:r>
        <w:rPr>
          <w:rFonts w:asciiTheme="minorHAnsi" w:hAnsiTheme="minorHAnsi"/>
          <w:sz w:val="20"/>
        </w:rPr>
        <w:t>rdians about student development</w:t>
      </w:r>
    </w:p>
    <w:p w14:paraId="4C0D4079" w14:textId="77777777" w:rsidR="00542F71" w:rsidRDefault="00542F71" w:rsidP="00542F71">
      <w:pPr>
        <w:pStyle w:val="ListParagraph"/>
        <w:numPr>
          <w:ilvl w:val="0"/>
          <w:numId w:val="3"/>
        </w:numPr>
        <w:rPr>
          <w:rFonts w:asciiTheme="minorHAnsi" w:hAnsiTheme="minorHAnsi"/>
          <w:sz w:val="20"/>
        </w:rPr>
      </w:pPr>
      <w:r w:rsidRPr="00E03F90">
        <w:rPr>
          <w:rFonts w:asciiTheme="minorHAnsi" w:hAnsiTheme="minorHAnsi"/>
          <w:sz w:val="20"/>
        </w:rPr>
        <w:t xml:space="preserve">Integrate technology into the classroom </w:t>
      </w:r>
    </w:p>
    <w:p w14:paraId="336F32BB" w14:textId="77777777" w:rsidR="00542F71" w:rsidRDefault="00542F71" w:rsidP="00542F71">
      <w:pPr>
        <w:pStyle w:val="ListParagraph"/>
        <w:numPr>
          <w:ilvl w:val="1"/>
          <w:numId w:val="3"/>
        </w:numPr>
        <w:rPr>
          <w:rFonts w:asciiTheme="minorHAnsi" w:hAnsiTheme="minorHAnsi"/>
          <w:sz w:val="20"/>
        </w:rPr>
      </w:pPr>
      <w:proofErr w:type="spellStart"/>
      <w:r>
        <w:rPr>
          <w:rFonts w:asciiTheme="minorHAnsi" w:hAnsiTheme="minorHAnsi"/>
          <w:sz w:val="20"/>
        </w:rPr>
        <w:t>BrainPOP</w:t>
      </w:r>
      <w:proofErr w:type="spellEnd"/>
    </w:p>
    <w:p w14:paraId="4BFA026E" w14:textId="77777777" w:rsidR="00542F71" w:rsidRPr="00E03F90" w:rsidRDefault="00542F71" w:rsidP="00542F71">
      <w:pPr>
        <w:pStyle w:val="ListParagraph"/>
        <w:numPr>
          <w:ilvl w:val="1"/>
          <w:numId w:val="3"/>
        </w:numPr>
        <w:rPr>
          <w:rFonts w:asciiTheme="minorHAnsi" w:hAnsiTheme="minorHAnsi"/>
          <w:sz w:val="20"/>
        </w:rPr>
      </w:pPr>
      <w:r>
        <w:rPr>
          <w:rFonts w:asciiTheme="minorHAnsi" w:hAnsiTheme="minorHAnsi"/>
          <w:sz w:val="20"/>
        </w:rPr>
        <w:t>Smart Board Technologies</w:t>
      </w:r>
    </w:p>
    <w:p w14:paraId="513C0F46" w14:textId="77777777" w:rsidR="00542F71" w:rsidRPr="00E03F90" w:rsidRDefault="00542F71" w:rsidP="00542F71">
      <w:pPr>
        <w:pStyle w:val="ListParagraph"/>
        <w:numPr>
          <w:ilvl w:val="0"/>
          <w:numId w:val="3"/>
        </w:numPr>
        <w:rPr>
          <w:rFonts w:asciiTheme="minorHAnsi" w:hAnsiTheme="minorHAnsi"/>
          <w:sz w:val="20"/>
        </w:rPr>
      </w:pPr>
      <w:r w:rsidRPr="00E03F90">
        <w:rPr>
          <w:rFonts w:asciiTheme="minorHAnsi" w:hAnsiTheme="minorHAnsi"/>
          <w:sz w:val="20"/>
        </w:rPr>
        <w:t>Hands-on Banking</w:t>
      </w:r>
    </w:p>
    <w:p w14:paraId="0822DE0E" w14:textId="77777777" w:rsidR="00542F71" w:rsidRPr="00E03F90" w:rsidRDefault="00542F71" w:rsidP="00542F71">
      <w:pPr>
        <w:rPr>
          <w:sz w:val="20"/>
          <w:szCs w:val="20"/>
        </w:rPr>
      </w:pPr>
    </w:p>
    <w:p w14:paraId="3CAD6899" w14:textId="77777777" w:rsidR="00542F71" w:rsidRPr="00E03F90" w:rsidRDefault="00542F71" w:rsidP="00542F71">
      <w:pPr>
        <w:rPr>
          <w:b w:val="0"/>
          <w:sz w:val="20"/>
          <w:szCs w:val="20"/>
        </w:rPr>
      </w:pPr>
      <w:r w:rsidRPr="00E03F90">
        <w:rPr>
          <w:sz w:val="20"/>
          <w:szCs w:val="20"/>
        </w:rPr>
        <w:t>Math Clinician – Milwaukee, WI</w:t>
      </w:r>
      <w:r w:rsidRPr="00E03F90">
        <w:rPr>
          <w:sz w:val="20"/>
          <w:szCs w:val="20"/>
        </w:rPr>
        <w:tab/>
      </w:r>
      <w:r w:rsidRPr="00E03F90">
        <w:rPr>
          <w:sz w:val="20"/>
          <w:szCs w:val="20"/>
        </w:rPr>
        <w:tab/>
      </w:r>
      <w:r w:rsidRPr="00E03F90">
        <w:rPr>
          <w:sz w:val="20"/>
          <w:szCs w:val="20"/>
        </w:rPr>
        <w:tab/>
      </w:r>
      <w:r w:rsidRPr="00E03F90">
        <w:rPr>
          <w:sz w:val="20"/>
          <w:szCs w:val="20"/>
        </w:rPr>
        <w:tab/>
      </w:r>
      <w:r w:rsidRPr="00E03F90">
        <w:rPr>
          <w:sz w:val="20"/>
          <w:szCs w:val="20"/>
        </w:rPr>
        <w:tab/>
      </w:r>
      <w:r>
        <w:rPr>
          <w:sz w:val="20"/>
          <w:szCs w:val="20"/>
        </w:rPr>
        <w:t xml:space="preserve">   </w:t>
      </w:r>
      <w:r w:rsidRPr="00E03F90">
        <w:rPr>
          <w:sz w:val="20"/>
          <w:szCs w:val="20"/>
        </w:rPr>
        <w:t xml:space="preserve">2008 – End of </w:t>
      </w:r>
      <w:proofErr w:type="gramStart"/>
      <w:r w:rsidRPr="00E03F90">
        <w:rPr>
          <w:sz w:val="20"/>
          <w:szCs w:val="20"/>
        </w:rPr>
        <w:t>School Year</w:t>
      </w:r>
      <w:proofErr w:type="gramEnd"/>
      <w:r w:rsidRPr="00E03F90">
        <w:rPr>
          <w:sz w:val="20"/>
          <w:szCs w:val="20"/>
        </w:rPr>
        <w:t xml:space="preserve"> 2008</w:t>
      </w:r>
    </w:p>
    <w:p w14:paraId="6392812F" w14:textId="77777777" w:rsidR="00542F71" w:rsidRPr="00E03F90" w:rsidRDefault="00542F71" w:rsidP="00542F71">
      <w:pPr>
        <w:rPr>
          <w:b w:val="0"/>
          <w:sz w:val="20"/>
          <w:szCs w:val="20"/>
        </w:rPr>
      </w:pPr>
      <w:r w:rsidRPr="00E03F90">
        <w:rPr>
          <w:sz w:val="20"/>
          <w:szCs w:val="20"/>
        </w:rPr>
        <w:t>Nicolet High School</w:t>
      </w:r>
    </w:p>
    <w:p w14:paraId="0672CC7B" w14:textId="77777777" w:rsidR="00542F71" w:rsidRPr="00542F71" w:rsidRDefault="00542F71" w:rsidP="00542F71">
      <w:pPr>
        <w:rPr>
          <w:b w:val="0"/>
          <w:sz w:val="20"/>
          <w:szCs w:val="20"/>
        </w:rPr>
      </w:pPr>
      <w:r w:rsidRPr="00542F71">
        <w:rPr>
          <w:b w:val="0"/>
          <w:sz w:val="20"/>
          <w:szCs w:val="20"/>
        </w:rPr>
        <w:t>Math Remediation 9</w:t>
      </w:r>
      <w:r w:rsidRPr="00542F71">
        <w:rPr>
          <w:b w:val="0"/>
          <w:sz w:val="20"/>
          <w:szCs w:val="20"/>
          <w:vertAlign w:val="superscript"/>
        </w:rPr>
        <w:t>th</w:t>
      </w:r>
      <w:r w:rsidRPr="00542F71">
        <w:rPr>
          <w:b w:val="0"/>
          <w:sz w:val="20"/>
          <w:szCs w:val="20"/>
        </w:rPr>
        <w:t xml:space="preserve"> – 12</w:t>
      </w:r>
      <w:r w:rsidRPr="00542F71">
        <w:rPr>
          <w:b w:val="0"/>
          <w:sz w:val="20"/>
          <w:szCs w:val="20"/>
          <w:vertAlign w:val="superscript"/>
        </w:rPr>
        <w:t>th</w:t>
      </w:r>
      <w:r w:rsidRPr="00542F71">
        <w:rPr>
          <w:b w:val="0"/>
          <w:sz w:val="20"/>
          <w:szCs w:val="20"/>
        </w:rPr>
        <w:t xml:space="preserve"> Grade Students</w:t>
      </w:r>
      <w:r w:rsidRPr="00542F71">
        <w:rPr>
          <w:b w:val="0"/>
          <w:sz w:val="20"/>
          <w:szCs w:val="20"/>
        </w:rPr>
        <w:tab/>
      </w:r>
      <w:r w:rsidRPr="00542F71">
        <w:rPr>
          <w:b w:val="0"/>
          <w:sz w:val="20"/>
          <w:szCs w:val="20"/>
        </w:rPr>
        <w:tab/>
      </w:r>
      <w:r w:rsidRPr="00542F71">
        <w:rPr>
          <w:b w:val="0"/>
          <w:sz w:val="20"/>
          <w:szCs w:val="20"/>
        </w:rPr>
        <w:tab/>
      </w:r>
      <w:r w:rsidRPr="00542F71">
        <w:rPr>
          <w:b w:val="0"/>
          <w:sz w:val="20"/>
          <w:szCs w:val="20"/>
        </w:rPr>
        <w:tab/>
      </w:r>
      <w:r w:rsidRPr="00542F71">
        <w:rPr>
          <w:b w:val="0"/>
          <w:sz w:val="20"/>
          <w:szCs w:val="20"/>
        </w:rPr>
        <w:tab/>
      </w:r>
      <w:r w:rsidRPr="00542F71">
        <w:rPr>
          <w:b w:val="0"/>
          <w:sz w:val="20"/>
          <w:szCs w:val="20"/>
        </w:rPr>
        <w:tab/>
        <w:t xml:space="preserve">    </w:t>
      </w:r>
    </w:p>
    <w:p w14:paraId="7D1B4D71" w14:textId="77777777" w:rsidR="00542F71" w:rsidRPr="00305F57" w:rsidRDefault="00542F71" w:rsidP="00542F71">
      <w:pPr>
        <w:pStyle w:val="ListParagraph"/>
        <w:numPr>
          <w:ilvl w:val="0"/>
          <w:numId w:val="2"/>
        </w:numPr>
        <w:rPr>
          <w:rFonts w:asciiTheme="minorHAnsi" w:hAnsiTheme="minorHAnsi"/>
          <w:sz w:val="20"/>
        </w:rPr>
      </w:pPr>
      <w:r w:rsidRPr="00305F57">
        <w:rPr>
          <w:rFonts w:asciiTheme="minorHAnsi" w:hAnsiTheme="minorHAnsi"/>
          <w:sz w:val="20"/>
        </w:rPr>
        <w:t>Plan math activities and lessons</w:t>
      </w:r>
    </w:p>
    <w:p w14:paraId="1B76E230" w14:textId="77777777" w:rsidR="00542F71" w:rsidRPr="00305F57" w:rsidRDefault="00542F71" w:rsidP="00542F71">
      <w:pPr>
        <w:pStyle w:val="ListParagraph"/>
        <w:numPr>
          <w:ilvl w:val="0"/>
          <w:numId w:val="2"/>
        </w:numPr>
        <w:rPr>
          <w:rFonts w:asciiTheme="minorHAnsi" w:hAnsiTheme="minorHAnsi"/>
          <w:sz w:val="20"/>
        </w:rPr>
      </w:pPr>
      <w:r w:rsidRPr="00305F57">
        <w:rPr>
          <w:rFonts w:asciiTheme="minorHAnsi" w:hAnsiTheme="minorHAnsi"/>
          <w:sz w:val="20"/>
        </w:rPr>
        <w:t>Work directly with students on math assignments</w:t>
      </w:r>
    </w:p>
    <w:p w14:paraId="3AD001E9" w14:textId="77777777" w:rsidR="00542F71" w:rsidRPr="00305F57" w:rsidRDefault="00542F71" w:rsidP="00542F71">
      <w:pPr>
        <w:pStyle w:val="ListParagraph"/>
        <w:numPr>
          <w:ilvl w:val="0"/>
          <w:numId w:val="2"/>
        </w:numPr>
        <w:rPr>
          <w:rFonts w:asciiTheme="minorHAnsi" w:hAnsiTheme="minorHAnsi"/>
          <w:sz w:val="20"/>
        </w:rPr>
      </w:pPr>
      <w:r w:rsidRPr="00305F57">
        <w:rPr>
          <w:rFonts w:asciiTheme="minorHAnsi" w:hAnsiTheme="minorHAnsi"/>
          <w:sz w:val="20"/>
        </w:rPr>
        <w:t>Collaborate with other teachers about student performance</w:t>
      </w:r>
    </w:p>
    <w:p w14:paraId="58E62381" w14:textId="77777777" w:rsidR="00542F71" w:rsidRPr="00305F57" w:rsidRDefault="00542F71" w:rsidP="00542F71">
      <w:pPr>
        <w:pStyle w:val="ListParagraph"/>
        <w:numPr>
          <w:ilvl w:val="0"/>
          <w:numId w:val="2"/>
        </w:numPr>
        <w:rPr>
          <w:rFonts w:asciiTheme="minorHAnsi" w:hAnsiTheme="minorHAnsi"/>
          <w:sz w:val="20"/>
        </w:rPr>
      </w:pPr>
      <w:r w:rsidRPr="00305F57">
        <w:rPr>
          <w:rFonts w:asciiTheme="minorHAnsi" w:hAnsiTheme="minorHAnsi"/>
          <w:sz w:val="20"/>
        </w:rPr>
        <w:t>Provide remediation on math topics not emphasized in class</w:t>
      </w:r>
    </w:p>
    <w:p w14:paraId="0FED003B" w14:textId="77777777" w:rsidR="00542F71" w:rsidRPr="00305F57" w:rsidRDefault="00542F71" w:rsidP="00542F71">
      <w:pPr>
        <w:pStyle w:val="ListParagraph"/>
        <w:numPr>
          <w:ilvl w:val="0"/>
          <w:numId w:val="2"/>
        </w:numPr>
        <w:rPr>
          <w:rFonts w:asciiTheme="minorHAnsi" w:hAnsiTheme="minorHAnsi"/>
          <w:sz w:val="20"/>
        </w:rPr>
      </w:pPr>
      <w:r w:rsidRPr="00305F57">
        <w:rPr>
          <w:rFonts w:asciiTheme="minorHAnsi" w:hAnsiTheme="minorHAnsi"/>
          <w:sz w:val="20"/>
        </w:rPr>
        <w:t>Work with students in small groups</w:t>
      </w:r>
    </w:p>
    <w:p w14:paraId="122E8E49" w14:textId="77777777" w:rsidR="00542F71" w:rsidRPr="000204B9" w:rsidRDefault="00542F71" w:rsidP="00542F71">
      <w:pPr>
        <w:rPr>
          <w:b w:val="0"/>
        </w:rPr>
      </w:pPr>
      <w:r w:rsidRPr="000204B9">
        <w:t>Professional Development</w:t>
      </w:r>
    </w:p>
    <w:p w14:paraId="1F153880" w14:textId="77777777" w:rsidR="00542F71" w:rsidRPr="00542F71" w:rsidRDefault="00542F71" w:rsidP="00542F71">
      <w:pPr>
        <w:rPr>
          <w:b w:val="0"/>
          <w:sz w:val="20"/>
          <w:szCs w:val="20"/>
        </w:rPr>
      </w:pPr>
      <w:r w:rsidRPr="00E03F90">
        <w:rPr>
          <w:sz w:val="20"/>
          <w:szCs w:val="20"/>
        </w:rPr>
        <w:tab/>
      </w:r>
      <w:r w:rsidRPr="00542F71">
        <w:rPr>
          <w:b w:val="0"/>
          <w:sz w:val="20"/>
          <w:szCs w:val="20"/>
        </w:rPr>
        <w:t>Educational Technology Master Courses (+18 credits)</w:t>
      </w:r>
    </w:p>
    <w:p w14:paraId="0C253FE6" w14:textId="77777777" w:rsidR="00542F71" w:rsidRPr="00542F71" w:rsidRDefault="00542F71" w:rsidP="00542F71">
      <w:pPr>
        <w:ind w:firstLine="720"/>
        <w:rPr>
          <w:b w:val="0"/>
          <w:sz w:val="20"/>
          <w:szCs w:val="20"/>
        </w:rPr>
      </w:pPr>
      <w:r w:rsidRPr="00542F71">
        <w:rPr>
          <w:b w:val="0"/>
          <w:sz w:val="20"/>
          <w:szCs w:val="20"/>
        </w:rPr>
        <w:t xml:space="preserve">Math Peer Coaching  </w:t>
      </w:r>
    </w:p>
    <w:p w14:paraId="0C111347" w14:textId="77777777" w:rsidR="00542F71" w:rsidRPr="00542F71" w:rsidRDefault="00542F71" w:rsidP="00542F71">
      <w:pPr>
        <w:ind w:firstLine="720"/>
        <w:rPr>
          <w:b w:val="0"/>
          <w:sz w:val="20"/>
          <w:szCs w:val="20"/>
        </w:rPr>
      </w:pPr>
      <w:r w:rsidRPr="00542F71">
        <w:rPr>
          <w:b w:val="0"/>
          <w:sz w:val="20"/>
          <w:szCs w:val="20"/>
        </w:rPr>
        <w:t>Team Teaching</w:t>
      </w:r>
    </w:p>
    <w:p w14:paraId="061D5187" w14:textId="77777777" w:rsidR="00542F71" w:rsidRPr="00542F71" w:rsidRDefault="00542F71" w:rsidP="00542F71">
      <w:pPr>
        <w:ind w:firstLine="720"/>
        <w:rPr>
          <w:b w:val="0"/>
          <w:sz w:val="20"/>
          <w:szCs w:val="20"/>
        </w:rPr>
      </w:pPr>
      <w:r w:rsidRPr="00542F71">
        <w:rPr>
          <w:b w:val="0"/>
          <w:sz w:val="20"/>
          <w:szCs w:val="20"/>
        </w:rPr>
        <w:t>Responsive Classroom (+6 credits)</w:t>
      </w:r>
    </w:p>
    <w:p w14:paraId="2DCD6D81" w14:textId="77777777" w:rsidR="00542F71" w:rsidRPr="00542F71" w:rsidRDefault="00542F71" w:rsidP="00542F71">
      <w:pPr>
        <w:rPr>
          <w:b w:val="0"/>
          <w:sz w:val="20"/>
          <w:szCs w:val="20"/>
        </w:rPr>
      </w:pPr>
      <w:r w:rsidRPr="00542F71">
        <w:rPr>
          <w:b w:val="0"/>
          <w:sz w:val="20"/>
          <w:szCs w:val="20"/>
        </w:rPr>
        <w:tab/>
      </w:r>
      <w:proofErr w:type="spellStart"/>
      <w:r w:rsidRPr="00542F71">
        <w:rPr>
          <w:b w:val="0"/>
          <w:sz w:val="20"/>
          <w:szCs w:val="20"/>
        </w:rPr>
        <w:t>RtI</w:t>
      </w:r>
      <w:proofErr w:type="spellEnd"/>
      <w:r w:rsidRPr="00542F71">
        <w:rPr>
          <w:b w:val="0"/>
          <w:sz w:val="20"/>
          <w:szCs w:val="20"/>
        </w:rPr>
        <w:t xml:space="preserve"> – Response to Intervention</w:t>
      </w:r>
    </w:p>
    <w:p w14:paraId="3CEEAFF3" w14:textId="77777777" w:rsidR="00542F71" w:rsidRPr="00542F71" w:rsidRDefault="00542F71" w:rsidP="00542F71">
      <w:pPr>
        <w:rPr>
          <w:b w:val="0"/>
          <w:sz w:val="20"/>
          <w:szCs w:val="20"/>
        </w:rPr>
      </w:pPr>
      <w:r w:rsidRPr="00542F71">
        <w:rPr>
          <w:b w:val="0"/>
          <w:sz w:val="20"/>
          <w:szCs w:val="20"/>
        </w:rPr>
        <w:tab/>
        <w:t xml:space="preserve">Student Goal Setting </w:t>
      </w:r>
    </w:p>
    <w:p w14:paraId="2BE0DF0F" w14:textId="77777777" w:rsidR="00542F71" w:rsidRPr="00542F71" w:rsidRDefault="00542F71" w:rsidP="00542F71">
      <w:pPr>
        <w:ind w:firstLine="720"/>
        <w:rPr>
          <w:b w:val="0"/>
          <w:sz w:val="20"/>
          <w:szCs w:val="20"/>
        </w:rPr>
      </w:pPr>
      <w:r w:rsidRPr="00542F71">
        <w:rPr>
          <w:b w:val="0"/>
          <w:sz w:val="20"/>
          <w:szCs w:val="20"/>
        </w:rPr>
        <w:t>Book Studies (</w:t>
      </w:r>
      <w:proofErr w:type="spellStart"/>
      <w:r w:rsidRPr="00542F71">
        <w:rPr>
          <w:b w:val="0"/>
          <w:sz w:val="20"/>
          <w:szCs w:val="20"/>
        </w:rPr>
        <w:t>Marzano</w:t>
      </w:r>
      <w:proofErr w:type="spellEnd"/>
      <w:r w:rsidRPr="00542F71">
        <w:rPr>
          <w:b w:val="0"/>
          <w:sz w:val="20"/>
          <w:szCs w:val="20"/>
        </w:rPr>
        <w:t>, Whitaker, Pollock)</w:t>
      </w:r>
    </w:p>
    <w:p w14:paraId="6CDA1DDC" w14:textId="77777777" w:rsidR="00542F71" w:rsidRPr="00542F71" w:rsidRDefault="00542F71" w:rsidP="00542F71">
      <w:pPr>
        <w:rPr>
          <w:b w:val="0"/>
          <w:sz w:val="20"/>
          <w:szCs w:val="20"/>
        </w:rPr>
      </w:pPr>
      <w:r w:rsidRPr="00542F71">
        <w:rPr>
          <w:b w:val="0"/>
          <w:sz w:val="20"/>
          <w:szCs w:val="20"/>
        </w:rPr>
        <w:tab/>
        <w:t xml:space="preserve">School Walk </w:t>
      </w:r>
      <w:proofErr w:type="spellStart"/>
      <w:r w:rsidRPr="00542F71">
        <w:rPr>
          <w:b w:val="0"/>
          <w:sz w:val="20"/>
          <w:szCs w:val="20"/>
        </w:rPr>
        <w:t>Abouts</w:t>
      </w:r>
      <w:proofErr w:type="spellEnd"/>
      <w:r w:rsidRPr="00542F71">
        <w:rPr>
          <w:b w:val="0"/>
          <w:sz w:val="20"/>
          <w:szCs w:val="20"/>
        </w:rPr>
        <w:t xml:space="preserve"> </w:t>
      </w:r>
    </w:p>
    <w:p w14:paraId="06B871D8" w14:textId="77777777" w:rsidR="00542F71" w:rsidRPr="00E03F90" w:rsidRDefault="00542F71" w:rsidP="00542F71">
      <w:pPr>
        <w:rPr>
          <w:sz w:val="20"/>
          <w:szCs w:val="20"/>
        </w:rPr>
      </w:pPr>
      <w:r w:rsidRPr="00E03F90">
        <w:rPr>
          <w:sz w:val="20"/>
          <w:szCs w:val="20"/>
        </w:rPr>
        <w:tab/>
      </w:r>
    </w:p>
    <w:p w14:paraId="6CF414C0" w14:textId="77777777" w:rsidR="00542F71" w:rsidRPr="000204B9" w:rsidRDefault="00542F71" w:rsidP="00542F71">
      <w:pPr>
        <w:rPr>
          <w:b w:val="0"/>
        </w:rPr>
      </w:pPr>
      <w:r w:rsidRPr="000204B9">
        <w:t>Leadership Opportunities</w:t>
      </w:r>
    </w:p>
    <w:p w14:paraId="6ACD0D2C" w14:textId="77777777" w:rsidR="00542F71" w:rsidRPr="00542F71" w:rsidRDefault="00542F71" w:rsidP="00542F71">
      <w:pPr>
        <w:ind w:firstLine="720"/>
        <w:rPr>
          <w:b w:val="0"/>
          <w:sz w:val="20"/>
          <w:szCs w:val="20"/>
        </w:rPr>
      </w:pPr>
      <w:r w:rsidRPr="00542F71">
        <w:rPr>
          <w:b w:val="0"/>
          <w:sz w:val="20"/>
          <w:szCs w:val="20"/>
        </w:rPr>
        <w:t>Junior Varsity Girls Basketball Coach</w:t>
      </w:r>
    </w:p>
    <w:p w14:paraId="577F41E6" w14:textId="77777777" w:rsidR="00542F71" w:rsidRPr="00542F71" w:rsidRDefault="00542F71" w:rsidP="00542F71">
      <w:pPr>
        <w:rPr>
          <w:b w:val="0"/>
          <w:sz w:val="20"/>
          <w:szCs w:val="20"/>
        </w:rPr>
      </w:pPr>
      <w:r w:rsidRPr="00542F71">
        <w:rPr>
          <w:b w:val="0"/>
          <w:sz w:val="20"/>
          <w:szCs w:val="20"/>
        </w:rPr>
        <w:tab/>
        <w:t>Volunteer Powder Puff Coach</w:t>
      </w:r>
    </w:p>
    <w:p w14:paraId="48100A91" w14:textId="77777777" w:rsidR="00542F71" w:rsidRPr="00542F71" w:rsidRDefault="00542F71" w:rsidP="00542F71">
      <w:pPr>
        <w:rPr>
          <w:b w:val="0"/>
          <w:sz w:val="20"/>
          <w:szCs w:val="20"/>
        </w:rPr>
      </w:pPr>
      <w:r w:rsidRPr="00542F71">
        <w:rPr>
          <w:b w:val="0"/>
          <w:sz w:val="20"/>
          <w:szCs w:val="20"/>
        </w:rPr>
        <w:tab/>
        <w:t>Freshmen Class Advisor</w:t>
      </w:r>
    </w:p>
    <w:p w14:paraId="2A7239BD" w14:textId="77777777" w:rsidR="00542F71" w:rsidRPr="00542F71" w:rsidRDefault="00542F71" w:rsidP="00542F71">
      <w:pPr>
        <w:rPr>
          <w:b w:val="0"/>
          <w:sz w:val="20"/>
          <w:szCs w:val="20"/>
        </w:rPr>
      </w:pPr>
      <w:r w:rsidRPr="00542F71">
        <w:rPr>
          <w:b w:val="0"/>
          <w:sz w:val="20"/>
          <w:szCs w:val="20"/>
        </w:rPr>
        <w:tab/>
        <w:t>7</w:t>
      </w:r>
      <w:r w:rsidRPr="00542F71">
        <w:rPr>
          <w:b w:val="0"/>
          <w:sz w:val="20"/>
          <w:szCs w:val="20"/>
          <w:vertAlign w:val="superscript"/>
        </w:rPr>
        <w:t>th</w:t>
      </w:r>
      <w:r w:rsidRPr="00542F71">
        <w:rPr>
          <w:b w:val="0"/>
          <w:sz w:val="20"/>
          <w:szCs w:val="20"/>
        </w:rPr>
        <w:t>/8</w:t>
      </w:r>
      <w:r w:rsidRPr="00542F71">
        <w:rPr>
          <w:b w:val="0"/>
          <w:sz w:val="20"/>
          <w:szCs w:val="20"/>
          <w:vertAlign w:val="superscript"/>
        </w:rPr>
        <w:t>th</w:t>
      </w:r>
      <w:r w:rsidRPr="00542F71">
        <w:rPr>
          <w:b w:val="0"/>
          <w:sz w:val="20"/>
          <w:szCs w:val="20"/>
        </w:rPr>
        <w:t xml:space="preserve"> Grade Girls Basketball Coach</w:t>
      </w:r>
    </w:p>
    <w:p w14:paraId="7B1DD210" w14:textId="77777777" w:rsidR="00542F71" w:rsidRPr="00542F71" w:rsidRDefault="00542F71" w:rsidP="00542F71">
      <w:pPr>
        <w:rPr>
          <w:b w:val="0"/>
          <w:sz w:val="20"/>
          <w:szCs w:val="20"/>
        </w:rPr>
      </w:pPr>
      <w:r w:rsidRPr="00542F71">
        <w:rPr>
          <w:b w:val="0"/>
          <w:sz w:val="20"/>
          <w:szCs w:val="20"/>
        </w:rPr>
        <w:tab/>
        <w:t>7</w:t>
      </w:r>
      <w:r w:rsidRPr="00542F71">
        <w:rPr>
          <w:b w:val="0"/>
          <w:sz w:val="20"/>
          <w:szCs w:val="20"/>
          <w:vertAlign w:val="superscript"/>
        </w:rPr>
        <w:t>th</w:t>
      </w:r>
      <w:r w:rsidRPr="00542F71">
        <w:rPr>
          <w:b w:val="0"/>
          <w:sz w:val="20"/>
          <w:szCs w:val="20"/>
        </w:rPr>
        <w:t>/8</w:t>
      </w:r>
      <w:r w:rsidRPr="00542F71">
        <w:rPr>
          <w:b w:val="0"/>
          <w:sz w:val="20"/>
          <w:szCs w:val="20"/>
          <w:vertAlign w:val="superscript"/>
        </w:rPr>
        <w:t>th</w:t>
      </w:r>
      <w:r w:rsidRPr="00542F71">
        <w:rPr>
          <w:b w:val="0"/>
          <w:sz w:val="20"/>
          <w:szCs w:val="20"/>
        </w:rPr>
        <w:t xml:space="preserve"> Track Coach </w:t>
      </w:r>
    </w:p>
    <w:p w14:paraId="421097D0" w14:textId="77777777" w:rsidR="00542F71" w:rsidRDefault="00542F71" w:rsidP="00542F71">
      <w:pPr>
        <w:rPr>
          <w:sz w:val="20"/>
          <w:szCs w:val="20"/>
        </w:rPr>
      </w:pPr>
    </w:p>
    <w:p w14:paraId="119CE4E6" w14:textId="77777777" w:rsidR="00542F71" w:rsidRPr="000204B9" w:rsidRDefault="00542F71" w:rsidP="00542F71">
      <w:pPr>
        <w:rPr>
          <w:b w:val="0"/>
        </w:rPr>
      </w:pPr>
      <w:r w:rsidRPr="000204B9">
        <w:t>References</w:t>
      </w:r>
    </w:p>
    <w:p w14:paraId="4B061954" w14:textId="77777777" w:rsidR="00542F71" w:rsidRPr="00542F71" w:rsidRDefault="00542F71" w:rsidP="00542F71">
      <w:pPr>
        <w:rPr>
          <w:b w:val="0"/>
          <w:sz w:val="20"/>
          <w:szCs w:val="20"/>
        </w:rPr>
      </w:pPr>
      <w:r>
        <w:rPr>
          <w:sz w:val="20"/>
          <w:szCs w:val="20"/>
        </w:rPr>
        <w:tab/>
      </w:r>
      <w:r w:rsidRPr="00542F71">
        <w:rPr>
          <w:b w:val="0"/>
          <w:sz w:val="20"/>
          <w:szCs w:val="20"/>
        </w:rPr>
        <w:t>Richard Aiello</w:t>
      </w:r>
    </w:p>
    <w:p w14:paraId="44069A2F" w14:textId="77777777" w:rsidR="00542F71" w:rsidRPr="00542F71" w:rsidRDefault="00542F71" w:rsidP="00542F71">
      <w:pPr>
        <w:rPr>
          <w:b w:val="0"/>
          <w:sz w:val="20"/>
          <w:szCs w:val="20"/>
        </w:rPr>
      </w:pPr>
      <w:r w:rsidRPr="00542F71">
        <w:rPr>
          <w:b w:val="0"/>
          <w:sz w:val="20"/>
          <w:szCs w:val="20"/>
        </w:rPr>
        <w:tab/>
      </w:r>
      <w:hyperlink r:id="rId14" w:history="1">
        <w:r w:rsidRPr="00542F71">
          <w:rPr>
            <w:rStyle w:val="Hyperlink"/>
            <w:b w:val="0"/>
            <w:sz w:val="20"/>
            <w:szCs w:val="20"/>
          </w:rPr>
          <w:t>raiello@kusd.edu</w:t>
        </w:r>
      </w:hyperlink>
    </w:p>
    <w:p w14:paraId="4C55E1C7" w14:textId="77777777" w:rsidR="00542F71" w:rsidRPr="00542F71" w:rsidRDefault="00542F71" w:rsidP="00542F71">
      <w:pPr>
        <w:rPr>
          <w:b w:val="0"/>
          <w:sz w:val="20"/>
          <w:szCs w:val="20"/>
        </w:rPr>
      </w:pPr>
      <w:r w:rsidRPr="00542F71">
        <w:rPr>
          <w:b w:val="0"/>
          <w:sz w:val="20"/>
          <w:szCs w:val="20"/>
        </w:rPr>
        <w:tab/>
        <w:t>262-359-2200</w:t>
      </w:r>
    </w:p>
    <w:p w14:paraId="15C36DEE" w14:textId="77777777" w:rsidR="00542F71" w:rsidRPr="00542F71" w:rsidRDefault="00542F71" w:rsidP="00542F71">
      <w:pPr>
        <w:rPr>
          <w:b w:val="0"/>
          <w:sz w:val="20"/>
          <w:szCs w:val="20"/>
        </w:rPr>
      </w:pPr>
    </w:p>
    <w:p w14:paraId="055D06C0" w14:textId="77777777" w:rsidR="00542F71" w:rsidRPr="00542F71" w:rsidRDefault="00542F71" w:rsidP="00542F71">
      <w:pPr>
        <w:rPr>
          <w:b w:val="0"/>
          <w:sz w:val="20"/>
          <w:szCs w:val="20"/>
        </w:rPr>
      </w:pPr>
      <w:r w:rsidRPr="00542F71">
        <w:rPr>
          <w:b w:val="0"/>
          <w:sz w:val="20"/>
          <w:szCs w:val="20"/>
        </w:rPr>
        <w:tab/>
        <w:t>Deborah King</w:t>
      </w:r>
    </w:p>
    <w:p w14:paraId="5CD8AB92" w14:textId="77777777" w:rsidR="00542F71" w:rsidRPr="00542F71" w:rsidRDefault="00542F71" w:rsidP="00542F71">
      <w:pPr>
        <w:rPr>
          <w:b w:val="0"/>
          <w:sz w:val="20"/>
          <w:szCs w:val="20"/>
        </w:rPr>
      </w:pPr>
      <w:r w:rsidRPr="00542F71">
        <w:rPr>
          <w:b w:val="0"/>
          <w:sz w:val="20"/>
          <w:szCs w:val="20"/>
        </w:rPr>
        <w:tab/>
      </w:r>
      <w:hyperlink r:id="rId15" w:history="1">
        <w:r w:rsidRPr="00542F71">
          <w:rPr>
            <w:rStyle w:val="Hyperlink"/>
            <w:b w:val="0"/>
            <w:sz w:val="20"/>
            <w:szCs w:val="20"/>
          </w:rPr>
          <w:t>dking@kusd.edu</w:t>
        </w:r>
      </w:hyperlink>
    </w:p>
    <w:p w14:paraId="7F3AE63D" w14:textId="77777777" w:rsidR="00542F71" w:rsidRPr="00542F71" w:rsidRDefault="00542F71" w:rsidP="00542F71">
      <w:pPr>
        <w:rPr>
          <w:b w:val="0"/>
          <w:sz w:val="20"/>
          <w:szCs w:val="20"/>
        </w:rPr>
      </w:pPr>
      <w:r w:rsidRPr="00542F71">
        <w:rPr>
          <w:b w:val="0"/>
          <w:sz w:val="20"/>
          <w:szCs w:val="20"/>
        </w:rPr>
        <w:tab/>
        <w:t>262-942-9284</w:t>
      </w:r>
    </w:p>
    <w:p w14:paraId="119FA913" w14:textId="77777777" w:rsidR="00542F71" w:rsidRPr="00E03F90" w:rsidRDefault="00542F71" w:rsidP="00542F71">
      <w:pPr>
        <w:rPr>
          <w:sz w:val="20"/>
          <w:szCs w:val="20"/>
        </w:rPr>
      </w:pPr>
      <w:r w:rsidRPr="00E03F90">
        <w:rPr>
          <w:sz w:val="20"/>
          <w:szCs w:val="20"/>
        </w:rPr>
        <w:t xml:space="preserve"> </w:t>
      </w:r>
    </w:p>
    <w:p w14:paraId="3525FB92" w14:textId="77777777" w:rsidR="002739A7" w:rsidRDefault="002739A7">
      <w:pPr>
        <w:rPr>
          <w:b w:val="0"/>
        </w:rPr>
      </w:pPr>
    </w:p>
    <w:p w14:paraId="0D30D653" w14:textId="77777777" w:rsidR="00542F71" w:rsidRDefault="00542F71">
      <w:pPr>
        <w:rPr>
          <w:b w:val="0"/>
        </w:rPr>
      </w:pPr>
    </w:p>
    <w:p w14:paraId="259AF02B" w14:textId="77777777" w:rsidR="00542F71" w:rsidRDefault="00542F71">
      <w:pPr>
        <w:rPr>
          <w:b w:val="0"/>
        </w:rPr>
      </w:pPr>
    </w:p>
    <w:p w14:paraId="43FC5612" w14:textId="77777777" w:rsidR="00542F71" w:rsidRDefault="00542F71">
      <w:pPr>
        <w:rPr>
          <w:b w:val="0"/>
        </w:rPr>
      </w:pPr>
    </w:p>
    <w:p w14:paraId="427ED013" w14:textId="77777777" w:rsidR="00542F71" w:rsidRDefault="00542F71">
      <w:pPr>
        <w:rPr>
          <w:b w:val="0"/>
        </w:rPr>
      </w:pPr>
    </w:p>
    <w:p w14:paraId="16013316" w14:textId="77777777" w:rsidR="00542F71" w:rsidRDefault="00542F71">
      <w:pPr>
        <w:rPr>
          <w:b w:val="0"/>
        </w:rPr>
      </w:pPr>
    </w:p>
    <w:p w14:paraId="47117FB9" w14:textId="77777777" w:rsidR="00542F71" w:rsidRDefault="00542F71">
      <w:pPr>
        <w:rPr>
          <w:b w:val="0"/>
        </w:rPr>
      </w:pPr>
    </w:p>
    <w:p w14:paraId="055DC6E9" w14:textId="77777777" w:rsidR="00542F71" w:rsidRDefault="00542F71">
      <w:pPr>
        <w:rPr>
          <w:b w:val="0"/>
        </w:rPr>
      </w:pPr>
    </w:p>
    <w:p w14:paraId="79A47EEE" w14:textId="77777777" w:rsidR="00542F71" w:rsidRDefault="00542F71">
      <w:pPr>
        <w:rPr>
          <w:b w:val="0"/>
        </w:rPr>
      </w:pPr>
    </w:p>
    <w:p w14:paraId="36A669B2" w14:textId="77777777" w:rsidR="00542F71" w:rsidRDefault="00542F71">
      <w:pPr>
        <w:rPr>
          <w:b w:val="0"/>
        </w:rPr>
      </w:pPr>
    </w:p>
    <w:p w14:paraId="2931A79C" w14:textId="77777777" w:rsidR="00542F71" w:rsidRDefault="00542F71">
      <w:pPr>
        <w:rPr>
          <w:b w:val="0"/>
        </w:rPr>
      </w:pPr>
    </w:p>
    <w:p w14:paraId="70F7CC42" w14:textId="77777777" w:rsidR="00542F71" w:rsidRDefault="00542F71">
      <w:pPr>
        <w:rPr>
          <w:b w:val="0"/>
        </w:rPr>
      </w:pPr>
    </w:p>
    <w:p w14:paraId="6D63EFD8" w14:textId="77777777" w:rsidR="00542F71" w:rsidRDefault="00542F71">
      <w:pPr>
        <w:rPr>
          <w:b w:val="0"/>
        </w:rPr>
      </w:pPr>
    </w:p>
    <w:p w14:paraId="2DF512A7" w14:textId="77777777" w:rsidR="00542F71" w:rsidRDefault="00542F71">
      <w:pPr>
        <w:rPr>
          <w:b w:val="0"/>
        </w:rPr>
      </w:pPr>
    </w:p>
    <w:p w14:paraId="2DD95AC6" w14:textId="77777777" w:rsidR="00542F71" w:rsidRPr="00542F71" w:rsidRDefault="00542F71">
      <w:pPr>
        <w:rPr>
          <w:b w:val="0"/>
        </w:rPr>
      </w:pPr>
    </w:p>
    <w:p w14:paraId="067C2A10" w14:textId="77777777" w:rsidR="002739A7" w:rsidRDefault="002739A7" w:rsidP="002739A7">
      <w:pPr>
        <w:pStyle w:val="BodyTextIndent"/>
        <w:rPr>
          <w:b/>
        </w:rPr>
      </w:pPr>
    </w:p>
    <w:p w14:paraId="646649E7" w14:textId="77777777" w:rsidR="002739A7" w:rsidRDefault="002739A7" w:rsidP="002739A7">
      <w:pPr>
        <w:pStyle w:val="BodyTextIndent"/>
        <w:rPr>
          <w:b/>
        </w:rPr>
      </w:pPr>
      <w:r>
        <w:rPr>
          <w:b/>
        </w:rPr>
        <w:t>Statement of Need:</w:t>
      </w:r>
    </w:p>
    <w:p w14:paraId="432E158F" w14:textId="77777777" w:rsidR="002739A7" w:rsidRDefault="002739A7" w:rsidP="002739A7">
      <w:pPr>
        <w:pStyle w:val="BodyTextIndent"/>
        <w:rPr>
          <w:b/>
        </w:rPr>
      </w:pPr>
    </w:p>
    <w:p w14:paraId="59FDE557" w14:textId="77777777" w:rsidR="002739A7" w:rsidRDefault="002739A7" w:rsidP="002739A7">
      <w:pPr>
        <w:pStyle w:val="BodyTextIndent"/>
        <w:ind w:firstLine="360"/>
        <w:rPr>
          <w:rFonts w:eastAsiaTheme="minorEastAsia"/>
          <w:noProof w:val="0"/>
        </w:rPr>
      </w:pPr>
      <w:r>
        <w:rPr>
          <w:rFonts w:eastAsiaTheme="minorEastAsia"/>
          <w:noProof w:val="0"/>
        </w:rPr>
        <w:t xml:space="preserve">First and foremost is the mission statement of George Nelson Tremper High </w:t>
      </w:r>
      <w:r w:rsidRPr="00B834E6">
        <w:rPr>
          <w:rFonts w:eastAsiaTheme="minorEastAsia"/>
          <w:noProof w:val="0"/>
        </w:rPr>
        <w:t>School</w:t>
      </w:r>
      <w:r>
        <w:rPr>
          <w:rFonts w:eastAsiaTheme="minorEastAsia"/>
          <w:noProof w:val="0"/>
        </w:rPr>
        <w:t xml:space="preserve">.  </w:t>
      </w:r>
    </w:p>
    <w:p w14:paraId="7C542500" w14:textId="77777777" w:rsidR="002739A7" w:rsidRPr="001A1EA1" w:rsidRDefault="002739A7" w:rsidP="002739A7">
      <w:pPr>
        <w:pStyle w:val="BodyTextIndent"/>
        <w:ind w:left="960" w:right="1710"/>
        <w:rPr>
          <w:rFonts w:eastAsiaTheme="minorEastAsia"/>
          <w:noProof w:val="0"/>
        </w:rPr>
      </w:pPr>
      <w:r w:rsidRPr="001A1EA1">
        <w:rPr>
          <w:rFonts w:eastAsiaTheme="minorEastAsia"/>
          <w:noProof w:val="0"/>
        </w:rPr>
        <w:t xml:space="preserve">Tremper High School is a comprehensive high school in a </w:t>
      </w:r>
      <w:r>
        <w:rPr>
          <w:rFonts w:eastAsiaTheme="minorEastAsia"/>
          <w:noProof w:val="0"/>
        </w:rPr>
        <w:t xml:space="preserve">           </w:t>
      </w:r>
      <w:r w:rsidRPr="001A1EA1">
        <w:rPr>
          <w:rFonts w:eastAsiaTheme="minorEastAsia"/>
          <w:noProof w:val="0"/>
        </w:rPr>
        <w:t>diversely supportive and respectful environment that encourages students to succeed in core and elective subjects while developing life skills and experiences through intense study, exploration of personal talents, and a co</w:t>
      </w:r>
      <w:r>
        <w:rPr>
          <w:rFonts w:eastAsiaTheme="minorEastAsia"/>
          <w:noProof w:val="0"/>
        </w:rPr>
        <w:t>mmitment to life-long learning. (George Nelson Tremper High School Website)</w:t>
      </w:r>
    </w:p>
    <w:p w14:paraId="431C6E81" w14:textId="77777777" w:rsidR="002739A7" w:rsidRPr="00347516" w:rsidRDefault="002739A7" w:rsidP="002739A7">
      <w:pPr>
        <w:pStyle w:val="BodyTextIndent"/>
        <w:rPr>
          <w:b/>
        </w:rPr>
      </w:pPr>
    </w:p>
    <w:p w14:paraId="34C82E4B" w14:textId="77777777" w:rsidR="002739A7" w:rsidRDefault="002739A7" w:rsidP="002739A7">
      <w:pPr>
        <w:pStyle w:val="BodyTextIndent"/>
        <w:ind w:firstLine="360"/>
      </w:pPr>
      <w:r>
        <w:t xml:space="preserve">It is the goal of Tremper High School to ensure that all students have opportunities to learn and be sucessful.  Within the Math Department at Kenosha Tremper High School all teachers are committed to providing the best educational opportunities to its students.  The present generation of students are very </w:t>
      </w:r>
      <w:r w:rsidRPr="006B02EB">
        <w:t>engaged</w:t>
      </w:r>
      <w:r>
        <w:t xml:space="preserve"> with technology which impacts how teachers teach as well as how students learn best.  With the evolving emphasis on techology there also comes an ever changing student body for Tremper High School.  14.2% of students at Tremper High School have special needs who will be in inclusion classes starting in the fall of 2011.  This movement makes it even more necessary to find new ways to meet the needs of all learners.  Another key component is the increase in the Hispanic population, which has risen to 14.4% in 2010.  Finally, at Tremper High School the students who come from a background which is economically disadvantaged has steadily risen to 32.2% in 2011 (WINSS, 2011).  In summary, Tremper High School has many atributes that need to be considered when incorporating technology into the classroom.  </w:t>
      </w:r>
    </w:p>
    <w:p w14:paraId="7EA4CE81" w14:textId="77777777" w:rsidR="002739A7" w:rsidRDefault="002739A7" w:rsidP="002739A7">
      <w:pPr>
        <w:pStyle w:val="BodyTextIndent"/>
        <w:ind w:firstLine="360"/>
      </w:pPr>
    </w:p>
    <w:p w14:paraId="13933436" w14:textId="77777777" w:rsidR="002739A7" w:rsidRDefault="002739A7" w:rsidP="002739A7">
      <w:pPr>
        <w:pStyle w:val="BodyTextIndent"/>
        <w:ind w:firstLine="360"/>
      </w:pPr>
      <w:r>
        <w:t xml:space="preserve">Another area to consider is student performance on standardized testing.  At Tremper High School, the percentage of students who are proficent or advanced in mathematics is </w:t>
      </w:r>
      <w:r w:rsidRPr="007B3177">
        <w:t>visibly</w:t>
      </w:r>
      <w:r>
        <w:t xml:space="preserve"> lower than the state level.  Tremper High School is, approximately, 3% than the state level (WINSS, 2011).  Each year Tremper High School puts a sizeable amount of emphasis on raising test scores.  As Tremper High School tries to find new ways to prensent information to the changing student body, teachers must consider all avenues of presentation of new material which includes multimedia.  </w:t>
      </w:r>
    </w:p>
    <w:p w14:paraId="1146AD26" w14:textId="77777777" w:rsidR="002739A7" w:rsidRDefault="002739A7" w:rsidP="002739A7">
      <w:pPr>
        <w:pStyle w:val="BodyTextIndent"/>
        <w:ind w:firstLine="360"/>
      </w:pPr>
    </w:p>
    <w:p w14:paraId="5F6D40C0" w14:textId="77777777" w:rsidR="002739A7" w:rsidRDefault="002739A7" w:rsidP="002739A7">
      <w:pPr>
        <w:pStyle w:val="BodyTextIndent"/>
        <w:ind w:firstLine="360"/>
      </w:pPr>
      <w:r>
        <w:t xml:space="preserve">So with the given information, it is the responsibility of  the Tremper High School Mathematics Department to help the students achieve success in mathematics.  A vast majority of students are visual learners which means that they “benefit from diagrams, charts, pictures, films, and written directions” (Farwell, 2011).  With the needs of students in mind, technology is a great way to engage and motivate students.  BrainPOP is a classroom tool that introduces new material or highlights key components of the material.  It is a known fact that “including multimedia as part of instruction can significantly enhance student learning” (SEG Research, 2008).  BrainPOP is one tool that can enhance student learning.  </w:t>
      </w:r>
    </w:p>
    <w:p w14:paraId="7D59FD8F" w14:textId="77777777" w:rsidR="002739A7" w:rsidRPr="002739A7" w:rsidRDefault="002739A7" w:rsidP="002739A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50"/>
        </w:tabs>
        <w:ind w:left="1440" w:right="1890"/>
        <w:rPr>
          <w:rFonts w:eastAsiaTheme="minorEastAsia"/>
          <w:b w:val="0"/>
          <w:color w:val="000000"/>
        </w:rPr>
      </w:pPr>
      <w:proofErr w:type="spellStart"/>
      <w:r w:rsidRPr="002739A7">
        <w:rPr>
          <w:rFonts w:eastAsiaTheme="minorEastAsia"/>
          <w:b w:val="0"/>
          <w:color w:val="000000"/>
        </w:rPr>
        <w:t>BrainPOP</w:t>
      </w:r>
      <w:proofErr w:type="spellEnd"/>
      <w:r w:rsidRPr="002739A7">
        <w:rPr>
          <w:rFonts w:eastAsiaTheme="minorEastAsia"/>
          <w:b w:val="0"/>
          <w:color w:val="000000"/>
        </w:rPr>
        <w:t xml:space="preserve"> is based on what is often referred to as the </w:t>
      </w:r>
      <w:r w:rsidRPr="002739A7">
        <w:rPr>
          <w:rFonts w:eastAsiaTheme="minorEastAsia"/>
          <w:b w:val="0"/>
          <w:i/>
          <w:iCs/>
          <w:color w:val="000000"/>
        </w:rPr>
        <w:t xml:space="preserve">fundamental </w:t>
      </w:r>
      <w:proofErr w:type="gramStart"/>
      <w:r w:rsidRPr="002739A7">
        <w:rPr>
          <w:rFonts w:eastAsiaTheme="minorEastAsia"/>
          <w:b w:val="0"/>
          <w:i/>
          <w:iCs/>
          <w:color w:val="000000"/>
        </w:rPr>
        <w:t>multimedia  principle</w:t>
      </w:r>
      <w:proofErr w:type="gramEnd"/>
      <w:r w:rsidRPr="002739A7">
        <w:rPr>
          <w:rFonts w:eastAsiaTheme="minorEastAsia"/>
          <w:b w:val="0"/>
          <w:color w:val="000000"/>
        </w:rPr>
        <w:t xml:space="preserve">: Information is more effective when presented in words and pictures than words alone (Mayer, 2005). Research has shown that the brain processes information using two channels: visual and auditory. The brain can accommodate more information when it is presented both visually and aurally. By taking advantage of this multimodal processing capability, we can dramatically enhance student learning through multimedia instruction.  </w:t>
      </w:r>
      <w:proofErr w:type="spellStart"/>
      <w:r w:rsidRPr="002739A7">
        <w:rPr>
          <w:rFonts w:eastAsiaTheme="minorEastAsia"/>
          <w:b w:val="0"/>
          <w:color w:val="000000"/>
        </w:rPr>
        <w:t>BrainPOP</w:t>
      </w:r>
      <w:proofErr w:type="spellEnd"/>
      <w:r w:rsidRPr="002739A7">
        <w:rPr>
          <w:rFonts w:eastAsiaTheme="minorEastAsia"/>
          <w:b w:val="0"/>
          <w:color w:val="000000"/>
        </w:rPr>
        <w:t xml:space="preserve"> is a multimedia learning application that delivers instructional content using multiple modes. These include presenting visual and auditory information, which students can then use to construct knowledge. (SEG Research, 2009)</w:t>
      </w:r>
    </w:p>
    <w:p w14:paraId="006141CD" w14:textId="77777777" w:rsidR="002739A7" w:rsidRDefault="002739A7" w:rsidP="002739A7">
      <w:pPr>
        <w:pStyle w:val="BodyTextIndent"/>
        <w:ind w:left="0" w:right="720"/>
        <w:rPr>
          <w:rFonts w:eastAsiaTheme="minorEastAsia"/>
          <w:noProof w:val="0"/>
          <w:color w:val="313131"/>
        </w:rPr>
      </w:pPr>
    </w:p>
    <w:p w14:paraId="2E2609D9" w14:textId="77777777" w:rsidR="002739A7" w:rsidRDefault="002739A7" w:rsidP="002739A7">
      <w:pPr>
        <w:pStyle w:val="BodyTextIndent"/>
        <w:ind w:left="0" w:right="720"/>
        <w:rPr>
          <w:rFonts w:eastAsiaTheme="minorEastAsia"/>
          <w:b/>
          <w:noProof w:val="0"/>
          <w:color w:val="313131"/>
        </w:rPr>
      </w:pPr>
      <w:r>
        <w:rPr>
          <w:rFonts w:eastAsiaTheme="minorEastAsia"/>
          <w:b/>
          <w:noProof w:val="0"/>
          <w:color w:val="313131"/>
        </w:rPr>
        <w:t>Goals and Objectives:</w:t>
      </w:r>
    </w:p>
    <w:p w14:paraId="0454A267" w14:textId="77777777" w:rsidR="002739A7" w:rsidRDefault="002739A7" w:rsidP="002739A7">
      <w:pPr>
        <w:pStyle w:val="BodyTextIndent"/>
        <w:ind w:left="0" w:firstLine="720"/>
        <w:rPr>
          <w:rFonts w:eastAsiaTheme="minorEastAsia"/>
          <w:noProof w:val="0"/>
          <w:color w:val="313131"/>
        </w:rPr>
      </w:pPr>
      <w:r>
        <w:rPr>
          <w:rFonts w:eastAsiaTheme="minorEastAsia"/>
          <w:noProof w:val="0"/>
          <w:color w:val="313131"/>
        </w:rPr>
        <w:t xml:space="preserve">The students of </w:t>
      </w:r>
      <w:r w:rsidRPr="006C08FF">
        <w:rPr>
          <w:rFonts w:eastAsiaTheme="minorEastAsia"/>
          <w:noProof w:val="0"/>
          <w:color w:val="313131"/>
        </w:rPr>
        <w:t>Tremper High School</w:t>
      </w:r>
      <w:r>
        <w:rPr>
          <w:rFonts w:eastAsiaTheme="minorEastAsia"/>
          <w:noProof w:val="0"/>
          <w:color w:val="313131"/>
        </w:rPr>
        <w:t xml:space="preserve"> will become proficient in mathematics on the WKCE Test using </w:t>
      </w:r>
      <w:proofErr w:type="spellStart"/>
      <w:r>
        <w:rPr>
          <w:rFonts w:eastAsiaTheme="minorEastAsia"/>
          <w:noProof w:val="0"/>
          <w:color w:val="313131"/>
        </w:rPr>
        <w:t>BrainPOP</w:t>
      </w:r>
      <w:proofErr w:type="spellEnd"/>
      <w:r>
        <w:rPr>
          <w:rFonts w:eastAsiaTheme="minorEastAsia"/>
          <w:noProof w:val="0"/>
          <w:color w:val="313131"/>
        </w:rPr>
        <w:t xml:space="preserve"> as a </w:t>
      </w:r>
      <w:r w:rsidRPr="008648D9">
        <w:rPr>
          <w:rFonts w:eastAsiaTheme="minorEastAsia"/>
          <w:noProof w:val="0"/>
          <w:color w:val="313131"/>
        </w:rPr>
        <w:t>channel</w:t>
      </w:r>
      <w:r>
        <w:rPr>
          <w:rFonts w:eastAsiaTheme="minorEastAsia"/>
          <w:noProof w:val="0"/>
          <w:color w:val="313131"/>
        </w:rPr>
        <w:t xml:space="preserve"> to learn and maintain knowledge.  75% or higher of </w:t>
      </w:r>
      <w:r w:rsidRPr="00DF1E70">
        <w:rPr>
          <w:rFonts w:eastAsiaTheme="minorEastAsia"/>
          <w:noProof w:val="0"/>
          <w:color w:val="313131"/>
        </w:rPr>
        <w:t>Tremper High School</w:t>
      </w:r>
      <w:r>
        <w:rPr>
          <w:rFonts w:eastAsiaTheme="minorEastAsia"/>
          <w:noProof w:val="0"/>
          <w:color w:val="313131"/>
        </w:rPr>
        <w:t xml:space="preserve"> students will test proficient and/or advanced on the WKCE Mathematics portion by 2012.  The students will be watching, observing, listening, and applying material from </w:t>
      </w:r>
      <w:proofErr w:type="spellStart"/>
      <w:r>
        <w:rPr>
          <w:rFonts w:eastAsiaTheme="minorEastAsia"/>
          <w:noProof w:val="0"/>
          <w:color w:val="313131"/>
        </w:rPr>
        <w:t>BrainPOP</w:t>
      </w:r>
      <w:proofErr w:type="spellEnd"/>
      <w:r>
        <w:rPr>
          <w:rFonts w:eastAsiaTheme="minorEastAsia"/>
          <w:noProof w:val="0"/>
          <w:color w:val="313131"/>
        </w:rPr>
        <w:t xml:space="preserve"> videos to help support their growth in mathematics.  Students will be able to make connections between mathematics and real-world concepts to help prepare them for life beyond high school as well as aid in acquiring 21</w:t>
      </w:r>
      <w:r w:rsidRPr="00D527C9">
        <w:rPr>
          <w:rFonts w:eastAsiaTheme="minorEastAsia"/>
          <w:noProof w:val="0"/>
          <w:color w:val="313131"/>
          <w:vertAlign w:val="superscript"/>
        </w:rPr>
        <w:t>st</w:t>
      </w:r>
      <w:r>
        <w:rPr>
          <w:rFonts w:eastAsiaTheme="minorEastAsia"/>
          <w:noProof w:val="0"/>
          <w:color w:val="313131"/>
        </w:rPr>
        <w:t xml:space="preserve"> Century Skills.  </w:t>
      </w:r>
    </w:p>
    <w:p w14:paraId="3DE6FFBE" w14:textId="77777777" w:rsidR="002739A7" w:rsidRDefault="002739A7" w:rsidP="002739A7">
      <w:pPr>
        <w:pStyle w:val="BodyTextIndent"/>
        <w:ind w:left="0" w:right="720"/>
        <w:rPr>
          <w:rFonts w:eastAsiaTheme="minorEastAsia"/>
          <w:noProof w:val="0"/>
          <w:color w:val="313131"/>
        </w:rPr>
      </w:pPr>
    </w:p>
    <w:p w14:paraId="61EDE9F2" w14:textId="77777777" w:rsidR="002739A7" w:rsidRDefault="002739A7" w:rsidP="002739A7">
      <w:pPr>
        <w:pStyle w:val="BodyTextIndent"/>
        <w:ind w:left="0" w:right="720"/>
        <w:rPr>
          <w:rFonts w:eastAsiaTheme="minorEastAsia"/>
          <w:b/>
          <w:noProof w:val="0"/>
          <w:color w:val="313131"/>
        </w:rPr>
      </w:pPr>
      <w:r>
        <w:rPr>
          <w:rFonts w:eastAsiaTheme="minorEastAsia"/>
          <w:b/>
          <w:noProof w:val="0"/>
          <w:color w:val="313131"/>
        </w:rPr>
        <w:t>Activities and Outcomes:</w:t>
      </w:r>
    </w:p>
    <w:p w14:paraId="7F34E584" w14:textId="77777777" w:rsidR="002739A7" w:rsidRDefault="002739A7" w:rsidP="002739A7">
      <w:pPr>
        <w:pStyle w:val="BodyTextIndent"/>
        <w:ind w:left="0" w:right="720"/>
        <w:rPr>
          <w:rFonts w:eastAsiaTheme="minorEastAsia"/>
          <w:noProof w:val="0"/>
          <w:color w:val="313131"/>
        </w:rPr>
      </w:pPr>
      <w:r>
        <w:rPr>
          <w:rFonts w:eastAsiaTheme="minorEastAsia"/>
          <w:b/>
          <w:noProof w:val="0"/>
          <w:color w:val="313131"/>
        </w:rPr>
        <w:tab/>
      </w:r>
      <w:r>
        <w:rPr>
          <w:rFonts w:eastAsiaTheme="minorEastAsia"/>
          <w:noProof w:val="0"/>
          <w:color w:val="313131"/>
        </w:rPr>
        <w:t xml:space="preserve">Students will watch videos that coincide with the curriculum.  Following the videos, the students will take the video quiz from the given information.  Then students will grade their quizzes.  After the material is taught and reviewed, students will view the video again and take the quiz again.  Teachers and students will review the results of each quiz and come up with ways for the students to achieve and/or maintain success-using </w:t>
      </w:r>
      <w:proofErr w:type="spellStart"/>
      <w:r>
        <w:rPr>
          <w:rFonts w:eastAsiaTheme="minorEastAsia"/>
          <w:noProof w:val="0"/>
          <w:color w:val="313131"/>
        </w:rPr>
        <w:t>BrainPOP</w:t>
      </w:r>
      <w:proofErr w:type="spellEnd"/>
      <w:r>
        <w:rPr>
          <w:rFonts w:eastAsiaTheme="minorEastAsia"/>
          <w:noProof w:val="0"/>
          <w:color w:val="313131"/>
        </w:rPr>
        <w:t xml:space="preserve">.  </w:t>
      </w:r>
    </w:p>
    <w:p w14:paraId="2B55FBC8" w14:textId="77777777" w:rsidR="002739A7" w:rsidRDefault="002739A7" w:rsidP="002739A7">
      <w:pPr>
        <w:pStyle w:val="BodyTextIndent"/>
        <w:ind w:left="0" w:right="720"/>
        <w:rPr>
          <w:rFonts w:eastAsiaTheme="minorEastAsia"/>
          <w:noProof w:val="0"/>
          <w:color w:val="313131"/>
        </w:rPr>
      </w:pPr>
      <w:r>
        <w:rPr>
          <w:rFonts w:eastAsiaTheme="minorEastAsia"/>
          <w:noProof w:val="0"/>
          <w:color w:val="313131"/>
        </w:rPr>
        <w:tab/>
        <w:t xml:space="preserve">From the use of </w:t>
      </w:r>
      <w:proofErr w:type="spellStart"/>
      <w:r>
        <w:rPr>
          <w:rFonts w:eastAsiaTheme="minorEastAsia"/>
          <w:noProof w:val="0"/>
          <w:color w:val="313131"/>
        </w:rPr>
        <w:t>BrainPOP</w:t>
      </w:r>
      <w:proofErr w:type="spellEnd"/>
      <w:r>
        <w:rPr>
          <w:rFonts w:eastAsiaTheme="minorEastAsia"/>
          <w:noProof w:val="0"/>
          <w:color w:val="313131"/>
        </w:rPr>
        <w:t xml:space="preserve"> as well as other educational tools, state test scores should show an increase from the use of multimedia tools.  </w:t>
      </w:r>
    </w:p>
    <w:p w14:paraId="1CA8E0D4" w14:textId="77777777" w:rsidR="002739A7" w:rsidRDefault="002739A7" w:rsidP="002739A7">
      <w:pPr>
        <w:pStyle w:val="BodyTextIndent"/>
        <w:ind w:left="0" w:right="720"/>
        <w:rPr>
          <w:rFonts w:eastAsiaTheme="minorEastAsia"/>
          <w:b/>
          <w:noProof w:val="0"/>
          <w:color w:val="313131"/>
        </w:rPr>
      </w:pPr>
    </w:p>
    <w:p w14:paraId="15C5EF33" w14:textId="77777777" w:rsidR="002739A7" w:rsidRDefault="002739A7" w:rsidP="002739A7">
      <w:pPr>
        <w:pStyle w:val="BodyTextIndent"/>
        <w:ind w:left="0" w:right="720"/>
        <w:rPr>
          <w:rFonts w:eastAsiaTheme="minorEastAsia"/>
          <w:b/>
          <w:noProof w:val="0"/>
          <w:color w:val="313131"/>
        </w:rPr>
      </w:pPr>
      <w:r>
        <w:rPr>
          <w:rFonts w:eastAsiaTheme="minorEastAsia"/>
          <w:b/>
          <w:noProof w:val="0"/>
          <w:color w:val="313131"/>
        </w:rPr>
        <w:t>Timeline:</w:t>
      </w:r>
    </w:p>
    <w:tbl>
      <w:tblPr>
        <w:tblStyle w:val="TableGrid"/>
        <w:tblW w:w="0" w:type="auto"/>
        <w:jc w:val="center"/>
        <w:tblLook w:val="04A0" w:firstRow="1" w:lastRow="0" w:firstColumn="1" w:lastColumn="0" w:noHBand="0" w:noVBand="1"/>
      </w:tblPr>
      <w:tblGrid>
        <w:gridCol w:w="4427"/>
        <w:gridCol w:w="4429"/>
      </w:tblGrid>
      <w:tr w:rsidR="002739A7" w14:paraId="1359D381" w14:textId="77777777" w:rsidTr="002739A7">
        <w:trPr>
          <w:jc w:val="center"/>
        </w:trPr>
        <w:tc>
          <w:tcPr>
            <w:tcW w:w="4427" w:type="dxa"/>
            <w:vAlign w:val="center"/>
          </w:tcPr>
          <w:p w14:paraId="65762442" w14:textId="77777777" w:rsidR="002739A7" w:rsidRPr="00EF410C" w:rsidRDefault="002739A7" w:rsidP="002739A7">
            <w:pPr>
              <w:pStyle w:val="BodyTextIndent"/>
              <w:ind w:left="0" w:right="720"/>
              <w:jc w:val="center"/>
              <w:rPr>
                <w:rFonts w:eastAsiaTheme="minorEastAsia"/>
                <w:b/>
                <w:noProof w:val="0"/>
                <w:color w:val="313131"/>
              </w:rPr>
            </w:pPr>
            <w:r w:rsidRPr="00EF410C">
              <w:rPr>
                <w:rFonts w:eastAsiaTheme="minorEastAsia"/>
                <w:b/>
                <w:noProof w:val="0"/>
                <w:color w:val="313131"/>
              </w:rPr>
              <w:t>When?</w:t>
            </w:r>
          </w:p>
        </w:tc>
        <w:tc>
          <w:tcPr>
            <w:tcW w:w="4429" w:type="dxa"/>
            <w:vAlign w:val="center"/>
          </w:tcPr>
          <w:p w14:paraId="0059E2AE" w14:textId="77777777" w:rsidR="002739A7" w:rsidRPr="00EF410C" w:rsidRDefault="002739A7" w:rsidP="002739A7">
            <w:pPr>
              <w:pStyle w:val="BodyTextIndent"/>
              <w:ind w:left="0" w:right="720"/>
              <w:jc w:val="center"/>
              <w:rPr>
                <w:rFonts w:eastAsiaTheme="minorEastAsia"/>
                <w:b/>
                <w:noProof w:val="0"/>
                <w:color w:val="313131"/>
              </w:rPr>
            </w:pPr>
            <w:r w:rsidRPr="00EF410C">
              <w:rPr>
                <w:rFonts w:eastAsiaTheme="minorEastAsia"/>
                <w:b/>
                <w:noProof w:val="0"/>
                <w:color w:val="313131"/>
              </w:rPr>
              <w:t>What?</w:t>
            </w:r>
          </w:p>
        </w:tc>
      </w:tr>
      <w:tr w:rsidR="002739A7" w14:paraId="1D382A93" w14:textId="77777777" w:rsidTr="002739A7">
        <w:trPr>
          <w:jc w:val="center"/>
        </w:trPr>
        <w:tc>
          <w:tcPr>
            <w:tcW w:w="4427" w:type="dxa"/>
            <w:vAlign w:val="center"/>
          </w:tcPr>
          <w:p w14:paraId="7813A85E" w14:textId="77777777" w:rsidR="002739A7" w:rsidRDefault="002739A7" w:rsidP="002739A7">
            <w:pPr>
              <w:pStyle w:val="BodyTextIndent"/>
              <w:ind w:left="0" w:right="720"/>
              <w:jc w:val="center"/>
              <w:rPr>
                <w:rFonts w:eastAsiaTheme="minorEastAsia"/>
                <w:noProof w:val="0"/>
                <w:color w:val="313131"/>
              </w:rPr>
            </w:pPr>
            <w:r>
              <w:rPr>
                <w:rFonts w:eastAsiaTheme="minorEastAsia"/>
                <w:noProof w:val="0"/>
                <w:color w:val="313131"/>
              </w:rPr>
              <w:t>Before School Resumes in 2010</w:t>
            </w:r>
          </w:p>
        </w:tc>
        <w:tc>
          <w:tcPr>
            <w:tcW w:w="4429" w:type="dxa"/>
            <w:vAlign w:val="center"/>
          </w:tcPr>
          <w:p w14:paraId="252F28AD" w14:textId="77777777" w:rsidR="002739A7" w:rsidRDefault="002739A7" w:rsidP="002739A7">
            <w:pPr>
              <w:pStyle w:val="BodyTextIndent"/>
              <w:ind w:left="0" w:right="720"/>
              <w:jc w:val="center"/>
              <w:rPr>
                <w:rFonts w:eastAsiaTheme="minorEastAsia"/>
                <w:noProof w:val="0"/>
                <w:color w:val="313131"/>
              </w:rPr>
            </w:pPr>
            <w:proofErr w:type="spellStart"/>
            <w:r>
              <w:rPr>
                <w:rFonts w:eastAsiaTheme="minorEastAsia"/>
                <w:noProof w:val="0"/>
                <w:color w:val="313131"/>
              </w:rPr>
              <w:t>BrainPOP</w:t>
            </w:r>
            <w:proofErr w:type="spellEnd"/>
            <w:r>
              <w:rPr>
                <w:rFonts w:eastAsiaTheme="minorEastAsia"/>
                <w:noProof w:val="0"/>
                <w:color w:val="313131"/>
              </w:rPr>
              <w:t xml:space="preserve"> subscription attained</w:t>
            </w:r>
          </w:p>
        </w:tc>
      </w:tr>
      <w:tr w:rsidR="002739A7" w14:paraId="4B21434E" w14:textId="77777777" w:rsidTr="002739A7">
        <w:trPr>
          <w:jc w:val="center"/>
        </w:trPr>
        <w:tc>
          <w:tcPr>
            <w:tcW w:w="4427" w:type="dxa"/>
            <w:vAlign w:val="center"/>
          </w:tcPr>
          <w:p w14:paraId="0EC605F3" w14:textId="77777777" w:rsidR="002739A7" w:rsidRDefault="002739A7" w:rsidP="002739A7">
            <w:pPr>
              <w:pStyle w:val="BodyTextIndent"/>
              <w:ind w:left="0" w:right="720"/>
              <w:jc w:val="center"/>
              <w:rPr>
                <w:rFonts w:eastAsiaTheme="minorEastAsia"/>
                <w:noProof w:val="0"/>
                <w:color w:val="313131"/>
              </w:rPr>
            </w:pPr>
            <w:r>
              <w:rPr>
                <w:rFonts w:eastAsiaTheme="minorEastAsia"/>
                <w:noProof w:val="0"/>
                <w:color w:val="313131"/>
              </w:rPr>
              <w:t>Before School Resumes in 2010</w:t>
            </w:r>
          </w:p>
        </w:tc>
        <w:tc>
          <w:tcPr>
            <w:tcW w:w="4429" w:type="dxa"/>
            <w:vAlign w:val="center"/>
          </w:tcPr>
          <w:p w14:paraId="5DDEE5C3" w14:textId="77777777" w:rsidR="002739A7" w:rsidRDefault="002739A7" w:rsidP="002739A7">
            <w:pPr>
              <w:pStyle w:val="BodyTextIndent"/>
              <w:ind w:left="0" w:right="720"/>
              <w:jc w:val="center"/>
              <w:rPr>
                <w:rFonts w:eastAsiaTheme="minorEastAsia"/>
                <w:noProof w:val="0"/>
                <w:color w:val="313131"/>
              </w:rPr>
            </w:pPr>
            <w:proofErr w:type="spellStart"/>
            <w:r>
              <w:rPr>
                <w:rFonts w:eastAsiaTheme="minorEastAsia"/>
                <w:noProof w:val="0"/>
                <w:color w:val="313131"/>
              </w:rPr>
              <w:t>BrainPOP</w:t>
            </w:r>
            <w:proofErr w:type="spellEnd"/>
            <w:r>
              <w:rPr>
                <w:rFonts w:eastAsiaTheme="minorEastAsia"/>
                <w:noProof w:val="0"/>
                <w:color w:val="313131"/>
              </w:rPr>
              <w:t xml:space="preserve"> Username and Password shared with all teachers</w:t>
            </w:r>
          </w:p>
        </w:tc>
      </w:tr>
      <w:tr w:rsidR="002739A7" w14:paraId="053F0C11" w14:textId="77777777" w:rsidTr="002739A7">
        <w:trPr>
          <w:jc w:val="center"/>
        </w:trPr>
        <w:tc>
          <w:tcPr>
            <w:tcW w:w="4427" w:type="dxa"/>
            <w:vAlign w:val="center"/>
          </w:tcPr>
          <w:p w14:paraId="561FDC87" w14:textId="77777777" w:rsidR="002739A7" w:rsidRDefault="002739A7" w:rsidP="002739A7">
            <w:pPr>
              <w:pStyle w:val="BodyTextIndent"/>
              <w:ind w:left="0" w:right="720"/>
              <w:jc w:val="center"/>
              <w:rPr>
                <w:rFonts w:eastAsiaTheme="minorEastAsia"/>
                <w:noProof w:val="0"/>
                <w:color w:val="313131"/>
              </w:rPr>
            </w:pPr>
            <w:r>
              <w:rPr>
                <w:rFonts w:eastAsiaTheme="minorEastAsia"/>
                <w:noProof w:val="0"/>
                <w:color w:val="313131"/>
              </w:rPr>
              <w:t>Before School Resumes in 2010</w:t>
            </w:r>
          </w:p>
        </w:tc>
        <w:tc>
          <w:tcPr>
            <w:tcW w:w="4429" w:type="dxa"/>
            <w:vAlign w:val="center"/>
          </w:tcPr>
          <w:p w14:paraId="1F5C150A" w14:textId="77777777" w:rsidR="002739A7" w:rsidRDefault="002739A7" w:rsidP="002739A7">
            <w:pPr>
              <w:pStyle w:val="BodyTextIndent"/>
              <w:ind w:left="0" w:right="720"/>
              <w:jc w:val="center"/>
              <w:rPr>
                <w:rFonts w:eastAsiaTheme="minorEastAsia"/>
                <w:noProof w:val="0"/>
                <w:color w:val="313131"/>
              </w:rPr>
            </w:pPr>
            <w:proofErr w:type="spellStart"/>
            <w:r>
              <w:rPr>
                <w:rFonts w:eastAsiaTheme="minorEastAsia"/>
                <w:noProof w:val="0"/>
                <w:color w:val="313131"/>
              </w:rPr>
              <w:t>BrainPOP</w:t>
            </w:r>
            <w:proofErr w:type="spellEnd"/>
            <w:r>
              <w:rPr>
                <w:rFonts w:eastAsiaTheme="minorEastAsia"/>
                <w:noProof w:val="0"/>
                <w:color w:val="313131"/>
              </w:rPr>
              <w:t xml:space="preserve"> staff training</w:t>
            </w:r>
          </w:p>
          <w:p w14:paraId="2A9FECFD" w14:textId="77777777" w:rsidR="002739A7" w:rsidRDefault="002739A7" w:rsidP="002739A7">
            <w:pPr>
              <w:pStyle w:val="BodyTextIndent"/>
              <w:numPr>
                <w:ilvl w:val="0"/>
                <w:numId w:val="1"/>
              </w:numPr>
              <w:ind w:right="720"/>
              <w:jc w:val="center"/>
              <w:rPr>
                <w:rFonts w:eastAsiaTheme="minorEastAsia"/>
                <w:noProof w:val="0"/>
                <w:color w:val="313131"/>
              </w:rPr>
            </w:pPr>
            <w:proofErr w:type="spellStart"/>
            <w:r>
              <w:rPr>
                <w:rFonts w:eastAsiaTheme="minorEastAsia"/>
                <w:noProof w:val="0"/>
                <w:color w:val="313131"/>
              </w:rPr>
              <w:t>BrainPOP</w:t>
            </w:r>
            <w:proofErr w:type="spellEnd"/>
            <w:r>
              <w:rPr>
                <w:rFonts w:eastAsiaTheme="minorEastAsia"/>
                <w:noProof w:val="0"/>
                <w:color w:val="313131"/>
              </w:rPr>
              <w:t xml:space="preserve"> How TO</w:t>
            </w:r>
          </w:p>
          <w:p w14:paraId="54535CE8" w14:textId="77777777" w:rsidR="002739A7" w:rsidRDefault="002739A7" w:rsidP="002739A7">
            <w:pPr>
              <w:pStyle w:val="BodyTextIndent"/>
              <w:numPr>
                <w:ilvl w:val="0"/>
                <w:numId w:val="1"/>
              </w:numPr>
              <w:ind w:right="720"/>
              <w:jc w:val="center"/>
              <w:rPr>
                <w:rFonts w:eastAsiaTheme="minorEastAsia"/>
                <w:noProof w:val="0"/>
                <w:color w:val="313131"/>
              </w:rPr>
            </w:pPr>
            <w:proofErr w:type="spellStart"/>
            <w:r>
              <w:rPr>
                <w:rFonts w:eastAsiaTheme="minorEastAsia"/>
                <w:noProof w:val="0"/>
                <w:color w:val="313131"/>
              </w:rPr>
              <w:t>BrainPOP</w:t>
            </w:r>
            <w:proofErr w:type="spellEnd"/>
            <w:r>
              <w:rPr>
                <w:rFonts w:eastAsiaTheme="minorEastAsia"/>
                <w:noProof w:val="0"/>
                <w:color w:val="313131"/>
              </w:rPr>
              <w:t xml:space="preserve"> Uses</w:t>
            </w:r>
          </w:p>
          <w:p w14:paraId="1D201690" w14:textId="77777777" w:rsidR="002739A7" w:rsidRDefault="002739A7" w:rsidP="002739A7">
            <w:pPr>
              <w:pStyle w:val="BodyTextIndent"/>
              <w:numPr>
                <w:ilvl w:val="0"/>
                <w:numId w:val="1"/>
              </w:numPr>
              <w:ind w:right="720"/>
              <w:jc w:val="center"/>
              <w:rPr>
                <w:rFonts w:eastAsiaTheme="minorEastAsia"/>
                <w:noProof w:val="0"/>
                <w:color w:val="313131"/>
              </w:rPr>
            </w:pPr>
            <w:proofErr w:type="spellStart"/>
            <w:r>
              <w:rPr>
                <w:rFonts w:eastAsiaTheme="minorEastAsia"/>
                <w:noProof w:val="0"/>
                <w:color w:val="313131"/>
              </w:rPr>
              <w:t>BrainPOP</w:t>
            </w:r>
            <w:proofErr w:type="spellEnd"/>
            <w:r>
              <w:rPr>
                <w:rFonts w:eastAsiaTheme="minorEastAsia"/>
                <w:noProof w:val="0"/>
                <w:color w:val="313131"/>
              </w:rPr>
              <w:t xml:space="preserve"> Research</w:t>
            </w:r>
          </w:p>
          <w:p w14:paraId="730E4376" w14:textId="77777777" w:rsidR="002739A7" w:rsidRDefault="002739A7" w:rsidP="002739A7">
            <w:pPr>
              <w:pStyle w:val="BodyTextIndent"/>
              <w:numPr>
                <w:ilvl w:val="0"/>
                <w:numId w:val="1"/>
              </w:numPr>
              <w:ind w:right="720"/>
              <w:jc w:val="center"/>
              <w:rPr>
                <w:rFonts w:eastAsiaTheme="minorEastAsia"/>
                <w:noProof w:val="0"/>
                <w:color w:val="313131"/>
              </w:rPr>
            </w:pPr>
            <w:proofErr w:type="spellStart"/>
            <w:r>
              <w:rPr>
                <w:rFonts w:eastAsiaTheme="minorEastAsia"/>
                <w:noProof w:val="0"/>
                <w:color w:val="313131"/>
              </w:rPr>
              <w:t>BrainPOP’s</w:t>
            </w:r>
            <w:proofErr w:type="spellEnd"/>
            <w:r>
              <w:rPr>
                <w:rFonts w:eastAsiaTheme="minorEastAsia"/>
                <w:noProof w:val="0"/>
                <w:color w:val="313131"/>
              </w:rPr>
              <w:t xml:space="preserve"> Offerings</w:t>
            </w:r>
          </w:p>
        </w:tc>
      </w:tr>
      <w:tr w:rsidR="002739A7" w14:paraId="7C1BE40F" w14:textId="77777777" w:rsidTr="002739A7">
        <w:trPr>
          <w:jc w:val="center"/>
        </w:trPr>
        <w:tc>
          <w:tcPr>
            <w:tcW w:w="4427" w:type="dxa"/>
            <w:vAlign w:val="center"/>
          </w:tcPr>
          <w:p w14:paraId="5EBEA7F0" w14:textId="77777777" w:rsidR="002739A7" w:rsidRDefault="002739A7" w:rsidP="002739A7">
            <w:pPr>
              <w:pStyle w:val="BodyTextIndent"/>
              <w:ind w:left="0" w:right="720"/>
              <w:jc w:val="center"/>
              <w:rPr>
                <w:rFonts w:eastAsiaTheme="minorEastAsia"/>
                <w:noProof w:val="0"/>
                <w:color w:val="313131"/>
              </w:rPr>
            </w:pPr>
            <w:r>
              <w:rPr>
                <w:rFonts w:eastAsiaTheme="minorEastAsia"/>
                <w:noProof w:val="0"/>
                <w:color w:val="313131"/>
              </w:rPr>
              <w:t>1</w:t>
            </w:r>
            <w:r w:rsidRPr="00EF410C">
              <w:rPr>
                <w:rFonts w:eastAsiaTheme="minorEastAsia"/>
                <w:noProof w:val="0"/>
                <w:color w:val="313131"/>
                <w:vertAlign w:val="superscript"/>
              </w:rPr>
              <w:t>st</w:t>
            </w:r>
            <w:r>
              <w:rPr>
                <w:rFonts w:eastAsiaTheme="minorEastAsia"/>
                <w:noProof w:val="0"/>
                <w:color w:val="313131"/>
              </w:rPr>
              <w:t xml:space="preserve"> &amp; 2</w:t>
            </w:r>
            <w:r w:rsidRPr="00EF410C">
              <w:rPr>
                <w:rFonts w:eastAsiaTheme="minorEastAsia"/>
                <w:noProof w:val="0"/>
                <w:color w:val="313131"/>
                <w:vertAlign w:val="superscript"/>
              </w:rPr>
              <w:t>nd</w:t>
            </w:r>
            <w:r>
              <w:rPr>
                <w:rFonts w:eastAsiaTheme="minorEastAsia"/>
                <w:noProof w:val="0"/>
                <w:color w:val="313131"/>
              </w:rPr>
              <w:t xml:space="preserve"> Quarters of 2010-2011 School Year</w:t>
            </w:r>
          </w:p>
        </w:tc>
        <w:tc>
          <w:tcPr>
            <w:tcW w:w="4429" w:type="dxa"/>
            <w:vAlign w:val="center"/>
          </w:tcPr>
          <w:p w14:paraId="533D9221" w14:textId="77777777" w:rsidR="002739A7" w:rsidRDefault="002739A7" w:rsidP="002739A7">
            <w:pPr>
              <w:pStyle w:val="BodyTextIndent"/>
              <w:ind w:left="0" w:right="720"/>
              <w:jc w:val="center"/>
              <w:rPr>
                <w:rFonts w:eastAsiaTheme="minorEastAsia"/>
                <w:noProof w:val="0"/>
                <w:color w:val="313131"/>
              </w:rPr>
            </w:pPr>
            <w:proofErr w:type="spellStart"/>
            <w:r>
              <w:rPr>
                <w:rFonts w:eastAsiaTheme="minorEastAsia"/>
                <w:noProof w:val="0"/>
                <w:color w:val="313131"/>
              </w:rPr>
              <w:t>BrainPOP</w:t>
            </w:r>
            <w:proofErr w:type="spellEnd"/>
            <w:r>
              <w:rPr>
                <w:rFonts w:eastAsiaTheme="minorEastAsia"/>
                <w:noProof w:val="0"/>
                <w:color w:val="313131"/>
              </w:rPr>
              <w:t xml:space="preserve"> Videos will be shared with students.</w:t>
            </w:r>
          </w:p>
        </w:tc>
      </w:tr>
      <w:tr w:rsidR="002739A7" w14:paraId="22258F45" w14:textId="77777777" w:rsidTr="002739A7">
        <w:trPr>
          <w:jc w:val="center"/>
        </w:trPr>
        <w:tc>
          <w:tcPr>
            <w:tcW w:w="4427" w:type="dxa"/>
            <w:vAlign w:val="center"/>
          </w:tcPr>
          <w:p w14:paraId="55091F1D" w14:textId="77777777" w:rsidR="002739A7" w:rsidRDefault="002739A7" w:rsidP="002739A7">
            <w:pPr>
              <w:pStyle w:val="BodyTextIndent"/>
              <w:ind w:left="0" w:right="720"/>
              <w:jc w:val="center"/>
              <w:rPr>
                <w:rFonts w:eastAsiaTheme="minorEastAsia"/>
                <w:noProof w:val="0"/>
                <w:color w:val="313131"/>
              </w:rPr>
            </w:pPr>
            <w:r>
              <w:rPr>
                <w:rFonts w:eastAsiaTheme="minorEastAsia"/>
                <w:noProof w:val="0"/>
                <w:color w:val="313131"/>
              </w:rPr>
              <w:t>1</w:t>
            </w:r>
            <w:r w:rsidRPr="00EF410C">
              <w:rPr>
                <w:rFonts w:eastAsiaTheme="minorEastAsia"/>
                <w:noProof w:val="0"/>
                <w:color w:val="313131"/>
                <w:vertAlign w:val="superscript"/>
              </w:rPr>
              <w:t>st</w:t>
            </w:r>
            <w:r>
              <w:rPr>
                <w:rFonts w:eastAsiaTheme="minorEastAsia"/>
                <w:noProof w:val="0"/>
                <w:color w:val="313131"/>
              </w:rPr>
              <w:t xml:space="preserve"> &amp; 2</w:t>
            </w:r>
            <w:r w:rsidRPr="00EF410C">
              <w:rPr>
                <w:rFonts w:eastAsiaTheme="minorEastAsia"/>
                <w:noProof w:val="0"/>
                <w:color w:val="313131"/>
                <w:vertAlign w:val="superscript"/>
              </w:rPr>
              <w:t>nd</w:t>
            </w:r>
            <w:r>
              <w:rPr>
                <w:rFonts w:eastAsiaTheme="minorEastAsia"/>
                <w:noProof w:val="0"/>
                <w:color w:val="313131"/>
              </w:rPr>
              <w:t xml:space="preserve"> Quarters of 2010-2011 School Year</w:t>
            </w:r>
          </w:p>
        </w:tc>
        <w:tc>
          <w:tcPr>
            <w:tcW w:w="4429" w:type="dxa"/>
            <w:vAlign w:val="center"/>
          </w:tcPr>
          <w:p w14:paraId="59FB8B8D" w14:textId="77777777" w:rsidR="002739A7" w:rsidRDefault="002739A7" w:rsidP="002739A7">
            <w:pPr>
              <w:pStyle w:val="BodyTextIndent"/>
              <w:ind w:left="0" w:right="720"/>
              <w:jc w:val="center"/>
              <w:rPr>
                <w:rFonts w:eastAsiaTheme="minorEastAsia"/>
                <w:noProof w:val="0"/>
                <w:color w:val="313131"/>
              </w:rPr>
            </w:pPr>
            <w:proofErr w:type="spellStart"/>
            <w:r>
              <w:rPr>
                <w:rFonts w:eastAsiaTheme="minorEastAsia"/>
                <w:noProof w:val="0"/>
                <w:color w:val="313131"/>
              </w:rPr>
              <w:t>BrainPOP</w:t>
            </w:r>
            <w:proofErr w:type="spellEnd"/>
            <w:r>
              <w:rPr>
                <w:rFonts w:eastAsiaTheme="minorEastAsia"/>
                <w:noProof w:val="0"/>
                <w:color w:val="313131"/>
              </w:rPr>
              <w:t xml:space="preserve"> Quizzes will be administered and recorded for future reference.</w:t>
            </w:r>
          </w:p>
        </w:tc>
      </w:tr>
      <w:tr w:rsidR="002739A7" w14:paraId="48D1C74C" w14:textId="77777777" w:rsidTr="002739A7">
        <w:trPr>
          <w:jc w:val="center"/>
        </w:trPr>
        <w:tc>
          <w:tcPr>
            <w:tcW w:w="4427" w:type="dxa"/>
            <w:vAlign w:val="center"/>
          </w:tcPr>
          <w:p w14:paraId="15F604E3" w14:textId="77777777" w:rsidR="002739A7" w:rsidRDefault="002739A7" w:rsidP="002739A7">
            <w:pPr>
              <w:pStyle w:val="BodyTextIndent"/>
              <w:ind w:left="0" w:right="720"/>
              <w:jc w:val="center"/>
              <w:rPr>
                <w:rFonts w:eastAsiaTheme="minorEastAsia"/>
                <w:noProof w:val="0"/>
                <w:color w:val="313131"/>
              </w:rPr>
            </w:pPr>
            <w:r>
              <w:rPr>
                <w:rFonts w:eastAsiaTheme="minorEastAsia"/>
                <w:noProof w:val="0"/>
                <w:color w:val="313131"/>
              </w:rPr>
              <w:t>1</w:t>
            </w:r>
            <w:r w:rsidRPr="00EF410C">
              <w:rPr>
                <w:rFonts w:eastAsiaTheme="minorEastAsia"/>
                <w:noProof w:val="0"/>
                <w:color w:val="313131"/>
                <w:vertAlign w:val="superscript"/>
              </w:rPr>
              <w:t>st</w:t>
            </w:r>
            <w:r>
              <w:rPr>
                <w:rFonts w:eastAsiaTheme="minorEastAsia"/>
                <w:noProof w:val="0"/>
                <w:color w:val="313131"/>
              </w:rPr>
              <w:t xml:space="preserve"> &amp; 2</w:t>
            </w:r>
            <w:r w:rsidRPr="00EF410C">
              <w:rPr>
                <w:rFonts w:eastAsiaTheme="minorEastAsia"/>
                <w:noProof w:val="0"/>
                <w:color w:val="313131"/>
                <w:vertAlign w:val="superscript"/>
              </w:rPr>
              <w:t>nd</w:t>
            </w:r>
            <w:r>
              <w:rPr>
                <w:rFonts w:eastAsiaTheme="minorEastAsia"/>
                <w:noProof w:val="0"/>
                <w:color w:val="313131"/>
              </w:rPr>
              <w:t xml:space="preserve"> Quarters of 2010-2011 School Year</w:t>
            </w:r>
          </w:p>
        </w:tc>
        <w:tc>
          <w:tcPr>
            <w:tcW w:w="4429" w:type="dxa"/>
            <w:vAlign w:val="center"/>
          </w:tcPr>
          <w:p w14:paraId="1A26427F" w14:textId="77777777" w:rsidR="002739A7" w:rsidRDefault="002739A7" w:rsidP="002739A7">
            <w:pPr>
              <w:pStyle w:val="BodyTextIndent"/>
              <w:ind w:left="0" w:right="720"/>
              <w:jc w:val="center"/>
              <w:rPr>
                <w:rFonts w:eastAsiaTheme="minorEastAsia"/>
                <w:noProof w:val="0"/>
                <w:color w:val="313131"/>
              </w:rPr>
            </w:pPr>
            <w:r>
              <w:rPr>
                <w:rFonts w:eastAsiaTheme="minorEastAsia"/>
                <w:noProof w:val="0"/>
                <w:color w:val="313131"/>
              </w:rPr>
              <w:t xml:space="preserve">Teachers will adjust lessons according to results on </w:t>
            </w:r>
            <w:proofErr w:type="spellStart"/>
            <w:r>
              <w:rPr>
                <w:rFonts w:eastAsiaTheme="minorEastAsia"/>
                <w:noProof w:val="0"/>
                <w:color w:val="313131"/>
              </w:rPr>
              <w:t>BrainPOP</w:t>
            </w:r>
            <w:proofErr w:type="spellEnd"/>
            <w:r>
              <w:rPr>
                <w:rFonts w:eastAsiaTheme="minorEastAsia"/>
                <w:noProof w:val="0"/>
                <w:color w:val="313131"/>
              </w:rPr>
              <w:t xml:space="preserve"> Quizzes</w:t>
            </w:r>
          </w:p>
        </w:tc>
      </w:tr>
      <w:tr w:rsidR="002739A7" w14:paraId="2EE95F85" w14:textId="77777777" w:rsidTr="002739A7">
        <w:trPr>
          <w:jc w:val="center"/>
        </w:trPr>
        <w:tc>
          <w:tcPr>
            <w:tcW w:w="4427" w:type="dxa"/>
            <w:vAlign w:val="center"/>
          </w:tcPr>
          <w:p w14:paraId="32D77B30" w14:textId="77777777" w:rsidR="002739A7" w:rsidRDefault="002739A7" w:rsidP="002739A7">
            <w:pPr>
              <w:pStyle w:val="BodyTextIndent"/>
              <w:ind w:left="0" w:right="720"/>
              <w:jc w:val="center"/>
              <w:rPr>
                <w:rFonts w:eastAsiaTheme="minorEastAsia"/>
                <w:noProof w:val="0"/>
                <w:color w:val="313131"/>
              </w:rPr>
            </w:pPr>
            <w:r>
              <w:rPr>
                <w:rFonts w:eastAsiaTheme="minorEastAsia"/>
                <w:noProof w:val="0"/>
                <w:color w:val="313131"/>
              </w:rPr>
              <w:t>1</w:t>
            </w:r>
            <w:r w:rsidRPr="00EF410C">
              <w:rPr>
                <w:rFonts w:eastAsiaTheme="minorEastAsia"/>
                <w:noProof w:val="0"/>
                <w:color w:val="313131"/>
                <w:vertAlign w:val="superscript"/>
              </w:rPr>
              <w:t>st</w:t>
            </w:r>
            <w:r>
              <w:rPr>
                <w:rFonts w:eastAsiaTheme="minorEastAsia"/>
                <w:noProof w:val="0"/>
                <w:color w:val="313131"/>
              </w:rPr>
              <w:t xml:space="preserve"> &amp; 2</w:t>
            </w:r>
            <w:r w:rsidRPr="00EF410C">
              <w:rPr>
                <w:rFonts w:eastAsiaTheme="minorEastAsia"/>
                <w:noProof w:val="0"/>
                <w:color w:val="313131"/>
                <w:vertAlign w:val="superscript"/>
              </w:rPr>
              <w:t>nd</w:t>
            </w:r>
            <w:r>
              <w:rPr>
                <w:rFonts w:eastAsiaTheme="minorEastAsia"/>
                <w:noProof w:val="0"/>
                <w:color w:val="313131"/>
              </w:rPr>
              <w:t xml:space="preserve"> Quarters of 2010-2011 School Year</w:t>
            </w:r>
          </w:p>
        </w:tc>
        <w:tc>
          <w:tcPr>
            <w:tcW w:w="4429" w:type="dxa"/>
            <w:vAlign w:val="center"/>
          </w:tcPr>
          <w:p w14:paraId="0F9DAC58" w14:textId="77777777" w:rsidR="002739A7" w:rsidRDefault="002739A7" w:rsidP="002739A7">
            <w:pPr>
              <w:pStyle w:val="BodyTextIndent"/>
              <w:ind w:left="0" w:right="720"/>
              <w:jc w:val="center"/>
              <w:rPr>
                <w:rFonts w:eastAsiaTheme="minorEastAsia"/>
                <w:noProof w:val="0"/>
                <w:color w:val="313131"/>
              </w:rPr>
            </w:pPr>
            <w:r>
              <w:rPr>
                <w:rFonts w:eastAsiaTheme="minorEastAsia"/>
                <w:noProof w:val="0"/>
                <w:color w:val="313131"/>
              </w:rPr>
              <w:t>Students will retake quizzes to show growth of knowledge.</w:t>
            </w:r>
          </w:p>
        </w:tc>
      </w:tr>
      <w:tr w:rsidR="002739A7" w14:paraId="7D98DCAD" w14:textId="77777777" w:rsidTr="002739A7">
        <w:tblPrEx>
          <w:tblLook w:val="0000" w:firstRow="0" w:lastRow="0" w:firstColumn="0" w:lastColumn="0" w:noHBand="0" w:noVBand="0"/>
        </w:tblPrEx>
        <w:trPr>
          <w:trHeight w:val="566"/>
          <w:jc w:val="center"/>
        </w:trPr>
        <w:tc>
          <w:tcPr>
            <w:tcW w:w="4427" w:type="dxa"/>
            <w:vAlign w:val="center"/>
          </w:tcPr>
          <w:p w14:paraId="4A0249F5" w14:textId="77777777" w:rsidR="002739A7" w:rsidRDefault="002739A7" w:rsidP="002739A7">
            <w:pPr>
              <w:pStyle w:val="BodyTextIndent"/>
              <w:ind w:left="0" w:right="720"/>
              <w:jc w:val="center"/>
              <w:rPr>
                <w:rFonts w:eastAsiaTheme="minorEastAsia"/>
                <w:noProof w:val="0"/>
                <w:color w:val="313131"/>
              </w:rPr>
            </w:pPr>
            <w:r>
              <w:rPr>
                <w:rFonts w:eastAsiaTheme="minorEastAsia"/>
                <w:noProof w:val="0"/>
                <w:color w:val="313131"/>
              </w:rPr>
              <w:t>2</w:t>
            </w:r>
            <w:r w:rsidRPr="00EF410C">
              <w:rPr>
                <w:rFonts w:eastAsiaTheme="minorEastAsia"/>
                <w:noProof w:val="0"/>
                <w:color w:val="313131"/>
                <w:vertAlign w:val="superscript"/>
              </w:rPr>
              <w:t>nd</w:t>
            </w:r>
            <w:r>
              <w:rPr>
                <w:rFonts w:eastAsiaTheme="minorEastAsia"/>
                <w:noProof w:val="0"/>
                <w:color w:val="313131"/>
              </w:rPr>
              <w:t xml:space="preserve"> Quarter of 2010-2011 School Year        </w:t>
            </w:r>
          </w:p>
          <w:p w14:paraId="54DC1145" w14:textId="77777777" w:rsidR="002739A7" w:rsidRDefault="002739A7" w:rsidP="002739A7">
            <w:pPr>
              <w:pStyle w:val="BodyTextIndent"/>
              <w:ind w:left="0" w:right="720"/>
              <w:jc w:val="center"/>
              <w:rPr>
                <w:rFonts w:eastAsiaTheme="minorEastAsia"/>
                <w:noProof w:val="0"/>
                <w:color w:val="313131"/>
              </w:rPr>
            </w:pPr>
            <w:r>
              <w:rPr>
                <w:rFonts w:eastAsiaTheme="minorEastAsia"/>
                <w:noProof w:val="0"/>
                <w:color w:val="313131"/>
              </w:rPr>
              <w:t xml:space="preserve">&amp;   </w:t>
            </w:r>
          </w:p>
          <w:p w14:paraId="198F7908" w14:textId="77777777" w:rsidR="002739A7" w:rsidRPr="00066857" w:rsidRDefault="002739A7" w:rsidP="002739A7">
            <w:pPr>
              <w:pStyle w:val="BodyTextIndent"/>
              <w:ind w:left="0" w:right="720"/>
              <w:jc w:val="center"/>
              <w:rPr>
                <w:rFonts w:eastAsiaTheme="minorEastAsia"/>
                <w:noProof w:val="0"/>
                <w:color w:val="313131"/>
              </w:rPr>
            </w:pPr>
            <w:r>
              <w:rPr>
                <w:rFonts w:eastAsiaTheme="minorEastAsia"/>
                <w:noProof w:val="0"/>
                <w:color w:val="313131"/>
              </w:rPr>
              <w:t>2</w:t>
            </w:r>
            <w:r w:rsidRPr="000249B7">
              <w:rPr>
                <w:rFonts w:eastAsiaTheme="minorEastAsia"/>
                <w:noProof w:val="0"/>
                <w:color w:val="313131"/>
                <w:vertAlign w:val="superscript"/>
              </w:rPr>
              <w:t>nd</w:t>
            </w:r>
            <w:r>
              <w:rPr>
                <w:rFonts w:eastAsiaTheme="minorEastAsia"/>
                <w:noProof w:val="0"/>
                <w:color w:val="313131"/>
              </w:rPr>
              <w:t xml:space="preserve"> Quarter of 2011-2012 School Year</w:t>
            </w:r>
          </w:p>
          <w:p w14:paraId="3022F023" w14:textId="77777777" w:rsidR="002739A7" w:rsidRDefault="002739A7" w:rsidP="002739A7">
            <w:pPr>
              <w:rPr>
                <w:rFonts w:eastAsiaTheme="minorEastAsia"/>
                <w:color w:val="313131"/>
              </w:rPr>
            </w:pPr>
          </w:p>
        </w:tc>
        <w:tc>
          <w:tcPr>
            <w:tcW w:w="4429" w:type="dxa"/>
            <w:vAlign w:val="center"/>
          </w:tcPr>
          <w:p w14:paraId="47634C73" w14:textId="77777777" w:rsidR="002739A7" w:rsidRDefault="002739A7" w:rsidP="002739A7">
            <w:pPr>
              <w:rPr>
                <w:rFonts w:eastAsiaTheme="minorEastAsia"/>
                <w:color w:val="313131"/>
              </w:rPr>
            </w:pPr>
          </w:p>
          <w:p w14:paraId="4778BA88" w14:textId="77777777" w:rsidR="002739A7" w:rsidRDefault="002739A7" w:rsidP="002739A7">
            <w:pPr>
              <w:jc w:val="center"/>
              <w:rPr>
                <w:rFonts w:eastAsiaTheme="minorEastAsia"/>
                <w:color w:val="313131"/>
              </w:rPr>
            </w:pPr>
            <w:r>
              <w:rPr>
                <w:rFonts w:eastAsiaTheme="minorEastAsia"/>
                <w:color w:val="313131"/>
              </w:rPr>
              <w:t xml:space="preserve">75% of </w:t>
            </w:r>
            <w:r w:rsidRPr="000249B7">
              <w:rPr>
                <w:rFonts w:eastAsiaTheme="minorEastAsia"/>
                <w:color w:val="313131"/>
              </w:rPr>
              <w:t>Tremper High School</w:t>
            </w:r>
            <w:r>
              <w:rPr>
                <w:rFonts w:eastAsiaTheme="minorEastAsia"/>
                <w:color w:val="313131"/>
              </w:rPr>
              <w:t xml:space="preserve"> students will be proficient and/or advanced on the WKCE Mathematics Test.</w:t>
            </w:r>
          </w:p>
        </w:tc>
      </w:tr>
    </w:tbl>
    <w:p w14:paraId="6C56E0EA" w14:textId="77777777" w:rsidR="00542F71" w:rsidRDefault="00542F71"/>
    <w:p w14:paraId="5BFF6BD0" w14:textId="77777777" w:rsidR="00542F71" w:rsidRDefault="00542F71" w:rsidP="00542F71">
      <w:pPr>
        <w:jc w:val="right"/>
        <w:rPr>
          <w:b w:val="0"/>
        </w:rPr>
      </w:pPr>
    </w:p>
    <w:p w14:paraId="70D7FFAC" w14:textId="77777777" w:rsidR="00542F71" w:rsidRDefault="00542F71" w:rsidP="00542F71">
      <w:r w:rsidRPr="009B7903">
        <w:t>Evaluation:</w:t>
      </w:r>
    </w:p>
    <w:p w14:paraId="29786604" w14:textId="77777777" w:rsidR="00542F71" w:rsidRDefault="00542F71" w:rsidP="00542F71"/>
    <w:p w14:paraId="0AEE7D1A" w14:textId="77777777" w:rsidR="00542F71" w:rsidRDefault="00542F71" w:rsidP="00542F71">
      <w:pPr>
        <w:rPr>
          <w:b w:val="0"/>
        </w:rPr>
      </w:pPr>
      <w:r>
        <w:tab/>
      </w:r>
      <w:r>
        <w:rPr>
          <w:b w:val="0"/>
        </w:rPr>
        <w:t xml:space="preserve">To </w:t>
      </w:r>
      <w:r w:rsidRPr="009B7903">
        <w:rPr>
          <w:b w:val="0"/>
        </w:rPr>
        <w:t>confirm</w:t>
      </w:r>
      <w:r>
        <w:rPr>
          <w:b w:val="0"/>
        </w:rPr>
        <w:t xml:space="preserve"> that the goals and the objectives have been met, the classroom teachers of this grant will use both formative and summative assessments to collect data on the effectiveness of </w:t>
      </w:r>
      <w:proofErr w:type="spellStart"/>
      <w:r>
        <w:rPr>
          <w:b w:val="0"/>
        </w:rPr>
        <w:t>BrainPOP</w:t>
      </w:r>
      <w:proofErr w:type="spellEnd"/>
      <w:r>
        <w:rPr>
          <w:b w:val="0"/>
        </w:rPr>
        <w:t xml:space="preserve">.  </w:t>
      </w:r>
    </w:p>
    <w:p w14:paraId="7A41F328" w14:textId="77777777" w:rsidR="00542F71" w:rsidRDefault="00542F71" w:rsidP="00542F71">
      <w:pPr>
        <w:rPr>
          <w:b w:val="0"/>
        </w:rPr>
      </w:pPr>
    </w:p>
    <w:p w14:paraId="4F1A45E2" w14:textId="77777777" w:rsidR="00542F71" w:rsidRDefault="00542F71" w:rsidP="00542F71">
      <w:pPr>
        <w:ind w:firstLine="720"/>
        <w:rPr>
          <w:b w:val="0"/>
        </w:rPr>
      </w:pPr>
      <w:r>
        <w:rPr>
          <w:b w:val="0"/>
        </w:rPr>
        <w:t xml:space="preserve">The classroom teachers will give each student the checklist below before viewing and learning about the material in the </w:t>
      </w:r>
      <w:proofErr w:type="spellStart"/>
      <w:r>
        <w:rPr>
          <w:b w:val="0"/>
        </w:rPr>
        <w:t>BrainPOP</w:t>
      </w:r>
      <w:proofErr w:type="spellEnd"/>
      <w:r>
        <w:rPr>
          <w:b w:val="0"/>
        </w:rPr>
        <w:t xml:space="preserve"> Video.  Students will fill out their level of knowledge on the current specific topic.  The checklist will be recorded on the “Record Sheet” given below and maintained for later use.  Then students will watch the </w:t>
      </w:r>
      <w:proofErr w:type="spellStart"/>
      <w:r>
        <w:rPr>
          <w:b w:val="0"/>
        </w:rPr>
        <w:t>BrainPOP</w:t>
      </w:r>
      <w:proofErr w:type="spellEnd"/>
      <w:r>
        <w:rPr>
          <w:b w:val="0"/>
        </w:rPr>
        <w:t xml:space="preserve"> Video that coincides with the specific topic.  After the video, the students will take the </w:t>
      </w:r>
      <w:proofErr w:type="spellStart"/>
      <w:r>
        <w:rPr>
          <w:b w:val="0"/>
        </w:rPr>
        <w:t>BrainPOP</w:t>
      </w:r>
      <w:proofErr w:type="spellEnd"/>
      <w:r>
        <w:rPr>
          <w:b w:val="0"/>
        </w:rPr>
        <w:t xml:space="preserve"> Quiz.  Each student’s quiz scores will be recorded on the “Record Sheet” given below.  At this point, </w:t>
      </w:r>
      <w:proofErr w:type="spellStart"/>
      <w:r>
        <w:rPr>
          <w:b w:val="0"/>
        </w:rPr>
        <w:t>BrainPOP</w:t>
      </w:r>
      <w:proofErr w:type="spellEnd"/>
      <w:r>
        <w:rPr>
          <w:b w:val="0"/>
        </w:rPr>
        <w:t xml:space="preserve"> is being used to introduce the new material to the students.  Also, </w:t>
      </w:r>
      <w:proofErr w:type="spellStart"/>
      <w:r>
        <w:rPr>
          <w:b w:val="0"/>
        </w:rPr>
        <w:t>BrainPOP</w:t>
      </w:r>
      <w:proofErr w:type="spellEnd"/>
      <w:r>
        <w:rPr>
          <w:b w:val="0"/>
        </w:rPr>
        <w:t xml:space="preserve"> aids in connecting the material with real-world applications, which is imperative for students to visualize. </w:t>
      </w:r>
    </w:p>
    <w:p w14:paraId="3DF7CEC9" w14:textId="77777777" w:rsidR="00542F71" w:rsidRDefault="00542F71" w:rsidP="00542F71">
      <w:pPr>
        <w:rPr>
          <w:b w:val="0"/>
        </w:rPr>
      </w:pPr>
    </w:p>
    <w:p w14:paraId="66C4CD22" w14:textId="77777777" w:rsidR="00542F71" w:rsidRDefault="00542F71" w:rsidP="00542F71">
      <w:pPr>
        <w:ind w:firstLine="720"/>
        <w:rPr>
          <w:b w:val="0"/>
        </w:rPr>
      </w:pPr>
    </w:p>
    <w:tbl>
      <w:tblPr>
        <w:tblW w:w="9200" w:type="dxa"/>
        <w:jc w:val="center"/>
        <w:tblInd w:w="93" w:type="dxa"/>
        <w:tblLook w:val="04A0" w:firstRow="1" w:lastRow="0" w:firstColumn="1" w:lastColumn="0" w:noHBand="0" w:noVBand="1"/>
      </w:tblPr>
      <w:tblGrid>
        <w:gridCol w:w="1660"/>
        <w:gridCol w:w="767"/>
        <w:gridCol w:w="767"/>
        <w:gridCol w:w="1118"/>
        <w:gridCol w:w="1118"/>
        <w:gridCol w:w="767"/>
        <w:gridCol w:w="767"/>
        <w:gridCol w:w="1118"/>
        <w:gridCol w:w="1118"/>
      </w:tblGrid>
      <w:tr w:rsidR="00542F71" w:rsidRPr="00F31529" w14:paraId="0CE3E020" w14:textId="77777777" w:rsidTr="00542F71">
        <w:trPr>
          <w:trHeight w:val="594"/>
          <w:jc w:val="center"/>
        </w:trPr>
        <w:tc>
          <w:tcPr>
            <w:tcW w:w="9200" w:type="dxa"/>
            <w:gridSpan w:val="9"/>
            <w:tcBorders>
              <w:top w:val="single" w:sz="8" w:space="0" w:color="auto"/>
              <w:left w:val="single" w:sz="8" w:space="0" w:color="auto"/>
              <w:bottom w:val="single" w:sz="8" w:space="0" w:color="auto"/>
              <w:right w:val="single" w:sz="8" w:space="0" w:color="000000"/>
            </w:tcBorders>
            <w:shd w:val="clear" w:color="auto" w:fill="auto"/>
            <w:vAlign w:val="center"/>
            <w:hideMark/>
          </w:tcPr>
          <w:p w14:paraId="26FE8292" w14:textId="77777777" w:rsidR="00542F71" w:rsidRPr="00F31529" w:rsidRDefault="00542F71" w:rsidP="00542F71">
            <w:pPr>
              <w:widowControl/>
              <w:autoSpaceDE/>
              <w:autoSpaceDN/>
              <w:adjustRightInd/>
              <w:spacing w:line="240" w:lineRule="auto"/>
              <w:ind w:right="0"/>
              <w:jc w:val="center"/>
              <w:rPr>
                <w:rFonts w:ascii="Calibri" w:eastAsia="Times New Roman" w:hAnsi="Calibri"/>
                <w:color w:val="0000FF"/>
                <w:sz w:val="48"/>
                <w:szCs w:val="48"/>
              </w:rPr>
            </w:pPr>
            <w:r w:rsidRPr="00F31529">
              <w:rPr>
                <w:rFonts w:ascii="Calibri" w:eastAsia="Times New Roman" w:hAnsi="Calibri"/>
                <w:color w:val="0000FF"/>
                <w:sz w:val="48"/>
                <w:szCs w:val="48"/>
              </w:rPr>
              <w:t>Record Sheet</w:t>
            </w:r>
          </w:p>
        </w:tc>
      </w:tr>
      <w:tr w:rsidR="00542F71" w:rsidRPr="00F31529" w14:paraId="568CB82D" w14:textId="77777777" w:rsidTr="00542F71">
        <w:trPr>
          <w:trHeight w:val="594"/>
          <w:jc w:val="center"/>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1D19F13C"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36"/>
                <w:szCs w:val="36"/>
              </w:rPr>
            </w:pPr>
            <w:r w:rsidRPr="00F31529">
              <w:rPr>
                <w:rFonts w:ascii="Calibri" w:eastAsia="Times New Roman" w:hAnsi="Calibri"/>
                <w:b w:val="0"/>
                <w:bCs w:val="0"/>
                <w:color w:val="000000"/>
                <w:sz w:val="36"/>
                <w:szCs w:val="36"/>
              </w:rPr>
              <w:t> </w:t>
            </w:r>
          </w:p>
        </w:tc>
        <w:tc>
          <w:tcPr>
            <w:tcW w:w="3770" w:type="dxa"/>
            <w:gridSpan w:val="4"/>
            <w:tcBorders>
              <w:top w:val="single" w:sz="8" w:space="0" w:color="auto"/>
              <w:left w:val="nil"/>
              <w:bottom w:val="single" w:sz="8" w:space="0" w:color="auto"/>
              <w:right w:val="single" w:sz="8" w:space="0" w:color="auto"/>
            </w:tcBorders>
            <w:shd w:val="clear" w:color="auto" w:fill="auto"/>
            <w:vAlign w:val="center"/>
            <w:hideMark/>
          </w:tcPr>
          <w:p w14:paraId="07485AD3"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36"/>
                <w:szCs w:val="36"/>
              </w:rPr>
            </w:pPr>
            <w:r w:rsidRPr="00F31529">
              <w:rPr>
                <w:rFonts w:ascii="Calibri" w:eastAsia="Times New Roman" w:hAnsi="Calibri"/>
                <w:b w:val="0"/>
                <w:bCs w:val="0"/>
                <w:color w:val="000000"/>
                <w:sz w:val="36"/>
                <w:szCs w:val="36"/>
              </w:rPr>
              <w:t>Add &amp; Subtract Integers</w:t>
            </w:r>
          </w:p>
        </w:tc>
        <w:tc>
          <w:tcPr>
            <w:tcW w:w="3770" w:type="dxa"/>
            <w:gridSpan w:val="4"/>
            <w:tcBorders>
              <w:top w:val="single" w:sz="8" w:space="0" w:color="auto"/>
              <w:left w:val="nil"/>
              <w:bottom w:val="single" w:sz="8" w:space="0" w:color="auto"/>
              <w:right w:val="single" w:sz="8" w:space="0" w:color="auto"/>
            </w:tcBorders>
            <w:shd w:val="clear" w:color="auto" w:fill="auto"/>
            <w:vAlign w:val="center"/>
            <w:hideMark/>
          </w:tcPr>
          <w:p w14:paraId="7DD103D3"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36"/>
                <w:szCs w:val="36"/>
              </w:rPr>
            </w:pPr>
            <w:r w:rsidRPr="00F31529">
              <w:rPr>
                <w:rFonts w:ascii="Calibri" w:eastAsia="Times New Roman" w:hAnsi="Calibri"/>
                <w:b w:val="0"/>
                <w:bCs w:val="0"/>
                <w:color w:val="000000"/>
                <w:sz w:val="36"/>
                <w:szCs w:val="36"/>
              </w:rPr>
              <w:t>Associative Property</w:t>
            </w:r>
          </w:p>
        </w:tc>
      </w:tr>
      <w:tr w:rsidR="00542F71" w:rsidRPr="00F31529" w14:paraId="1968CB6A" w14:textId="77777777" w:rsidTr="00542F71">
        <w:trPr>
          <w:trHeight w:val="754"/>
          <w:jc w:val="center"/>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6F82805E"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40"/>
                <w:szCs w:val="40"/>
              </w:rPr>
            </w:pPr>
            <w:r w:rsidRPr="00F31529">
              <w:rPr>
                <w:rFonts w:ascii="Calibri" w:eastAsia="Times New Roman" w:hAnsi="Calibri"/>
                <w:b w:val="0"/>
                <w:bCs w:val="0"/>
                <w:color w:val="000000"/>
                <w:sz w:val="40"/>
                <w:szCs w:val="40"/>
              </w:rPr>
              <w:t>Students</w:t>
            </w:r>
          </w:p>
        </w:tc>
        <w:tc>
          <w:tcPr>
            <w:tcW w:w="767" w:type="dxa"/>
            <w:tcBorders>
              <w:top w:val="nil"/>
              <w:left w:val="nil"/>
              <w:bottom w:val="single" w:sz="8" w:space="0" w:color="auto"/>
              <w:right w:val="single" w:sz="8" w:space="0" w:color="auto"/>
            </w:tcBorders>
            <w:shd w:val="clear" w:color="auto" w:fill="auto"/>
            <w:vAlign w:val="center"/>
            <w:hideMark/>
          </w:tcPr>
          <w:p w14:paraId="7C83972C"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0"/>
                <w:szCs w:val="20"/>
              </w:rPr>
            </w:pPr>
            <w:r w:rsidRPr="00F31529">
              <w:rPr>
                <w:rFonts w:ascii="Calibri" w:eastAsia="Times New Roman" w:hAnsi="Calibri"/>
                <w:b w:val="0"/>
                <w:bCs w:val="0"/>
                <w:color w:val="000000"/>
                <w:sz w:val="20"/>
                <w:szCs w:val="20"/>
              </w:rPr>
              <w:t xml:space="preserve">Pre Lesson Video Quiz </w:t>
            </w:r>
          </w:p>
        </w:tc>
        <w:tc>
          <w:tcPr>
            <w:tcW w:w="767" w:type="dxa"/>
            <w:tcBorders>
              <w:top w:val="nil"/>
              <w:left w:val="nil"/>
              <w:bottom w:val="single" w:sz="8" w:space="0" w:color="auto"/>
              <w:right w:val="single" w:sz="8" w:space="0" w:color="auto"/>
            </w:tcBorders>
            <w:shd w:val="clear" w:color="auto" w:fill="auto"/>
            <w:vAlign w:val="center"/>
            <w:hideMark/>
          </w:tcPr>
          <w:p w14:paraId="5F4B6B18"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0"/>
                <w:szCs w:val="20"/>
              </w:rPr>
            </w:pPr>
            <w:r w:rsidRPr="00F31529">
              <w:rPr>
                <w:rFonts w:ascii="Calibri" w:eastAsia="Times New Roman" w:hAnsi="Calibri"/>
                <w:b w:val="0"/>
                <w:bCs w:val="0"/>
                <w:color w:val="000000"/>
                <w:sz w:val="20"/>
                <w:szCs w:val="20"/>
              </w:rPr>
              <w:t>Post Lesson Video Quiz</w:t>
            </w:r>
          </w:p>
        </w:tc>
        <w:tc>
          <w:tcPr>
            <w:tcW w:w="1118" w:type="dxa"/>
            <w:tcBorders>
              <w:top w:val="nil"/>
              <w:left w:val="nil"/>
              <w:bottom w:val="single" w:sz="8" w:space="0" w:color="auto"/>
              <w:right w:val="single" w:sz="8" w:space="0" w:color="auto"/>
            </w:tcBorders>
            <w:shd w:val="clear" w:color="auto" w:fill="auto"/>
            <w:vAlign w:val="center"/>
            <w:hideMark/>
          </w:tcPr>
          <w:p w14:paraId="6B585826"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0"/>
                <w:szCs w:val="20"/>
              </w:rPr>
            </w:pPr>
            <w:r w:rsidRPr="00F31529">
              <w:rPr>
                <w:rFonts w:ascii="Calibri" w:eastAsia="Times New Roman" w:hAnsi="Calibri"/>
                <w:b w:val="0"/>
                <w:bCs w:val="0"/>
                <w:color w:val="000000"/>
                <w:sz w:val="20"/>
                <w:szCs w:val="20"/>
              </w:rPr>
              <w:t>Pre Knowledge Level</w:t>
            </w:r>
          </w:p>
        </w:tc>
        <w:tc>
          <w:tcPr>
            <w:tcW w:w="1118" w:type="dxa"/>
            <w:tcBorders>
              <w:top w:val="nil"/>
              <w:left w:val="nil"/>
              <w:bottom w:val="single" w:sz="8" w:space="0" w:color="auto"/>
              <w:right w:val="single" w:sz="8" w:space="0" w:color="auto"/>
            </w:tcBorders>
            <w:shd w:val="clear" w:color="auto" w:fill="auto"/>
            <w:vAlign w:val="center"/>
            <w:hideMark/>
          </w:tcPr>
          <w:p w14:paraId="373AA13E"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0"/>
                <w:szCs w:val="20"/>
              </w:rPr>
            </w:pPr>
            <w:r w:rsidRPr="00F31529">
              <w:rPr>
                <w:rFonts w:ascii="Calibri" w:eastAsia="Times New Roman" w:hAnsi="Calibri"/>
                <w:b w:val="0"/>
                <w:bCs w:val="0"/>
                <w:color w:val="000000"/>
                <w:sz w:val="20"/>
                <w:szCs w:val="20"/>
              </w:rPr>
              <w:t>Post Knowledge Level</w:t>
            </w:r>
          </w:p>
        </w:tc>
        <w:tc>
          <w:tcPr>
            <w:tcW w:w="767" w:type="dxa"/>
            <w:tcBorders>
              <w:top w:val="nil"/>
              <w:left w:val="nil"/>
              <w:bottom w:val="single" w:sz="8" w:space="0" w:color="auto"/>
              <w:right w:val="single" w:sz="8" w:space="0" w:color="auto"/>
            </w:tcBorders>
            <w:shd w:val="clear" w:color="auto" w:fill="auto"/>
            <w:vAlign w:val="center"/>
            <w:hideMark/>
          </w:tcPr>
          <w:p w14:paraId="5F488FAE"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0"/>
                <w:szCs w:val="20"/>
              </w:rPr>
            </w:pPr>
            <w:r w:rsidRPr="00F31529">
              <w:rPr>
                <w:rFonts w:ascii="Calibri" w:eastAsia="Times New Roman" w:hAnsi="Calibri"/>
                <w:b w:val="0"/>
                <w:bCs w:val="0"/>
                <w:color w:val="000000"/>
                <w:sz w:val="20"/>
                <w:szCs w:val="20"/>
              </w:rPr>
              <w:t xml:space="preserve">Pre Lesson Video Quiz </w:t>
            </w:r>
          </w:p>
        </w:tc>
        <w:tc>
          <w:tcPr>
            <w:tcW w:w="767" w:type="dxa"/>
            <w:tcBorders>
              <w:top w:val="nil"/>
              <w:left w:val="nil"/>
              <w:bottom w:val="single" w:sz="8" w:space="0" w:color="auto"/>
              <w:right w:val="single" w:sz="8" w:space="0" w:color="auto"/>
            </w:tcBorders>
            <w:shd w:val="clear" w:color="auto" w:fill="auto"/>
            <w:vAlign w:val="center"/>
            <w:hideMark/>
          </w:tcPr>
          <w:p w14:paraId="7DBCDCF9"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0"/>
                <w:szCs w:val="20"/>
              </w:rPr>
            </w:pPr>
            <w:r w:rsidRPr="00F31529">
              <w:rPr>
                <w:rFonts w:ascii="Calibri" w:eastAsia="Times New Roman" w:hAnsi="Calibri"/>
                <w:b w:val="0"/>
                <w:bCs w:val="0"/>
                <w:color w:val="000000"/>
                <w:sz w:val="20"/>
                <w:szCs w:val="20"/>
              </w:rPr>
              <w:t>Post Lesson Video Quiz</w:t>
            </w:r>
          </w:p>
        </w:tc>
        <w:tc>
          <w:tcPr>
            <w:tcW w:w="1118" w:type="dxa"/>
            <w:tcBorders>
              <w:top w:val="nil"/>
              <w:left w:val="nil"/>
              <w:bottom w:val="single" w:sz="8" w:space="0" w:color="auto"/>
              <w:right w:val="single" w:sz="8" w:space="0" w:color="auto"/>
            </w:tcBorders>
            <w:shd w:val="clear" w:color="auto" w:fill="auto"/>
            <w:vAlign w:val="center"/>
            <w:hideMark/>
          </w:tcPr>
          <w:p w14:paraId="517649B2"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0"/>
                <w:szCs w:val="20"/>
              </w:rPr>
            </w:pPr>
            <w:r w:rsidRPr="00F31529">
              <w:rPr>
                <w:rFonts w:ascii="Calibri" w:eastAsia="Times New Roman" w:hAnsi="Calibri"/>
                <w:b w:val="0"/>
                <w:bCs w:val="0"/>
                <w:color w:val="000000"/>
                <w:sz w:val="20"/>
                <w:szCs w:val="20"/>
              </w:rPr>
              <w:t>Pre Knowledge Level</w:t>
            </w:r>
          </w:p>
        </w:tc>
        <w:tc>
          <w:tcPr>
            <w:tcW w:w="1118" w:type="dxa"/>
            <w:tcBorders>
              <w:top w:val="nil"/>
              <w:left w:val="nil"/>
              <w:bottom w:val="single" w:sz="8" w:space="0" w:color="auto"/>
              <w:right w:val="single" w:sz="8" w:space="0" w:color="auto"/>
            </w:tcBorders>
            <w:shd w:val="clear" w:color="auto" w:fill="auto"/>
            <w:vAlign w:val="center"/>
            <w:hideMark/>
          </w:tcPr>
          <w:p w14:paraId="41F61AA4"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0"/>
                <w:szCs w:val="20"/>
              </w:rPr>
            </w:pPr>
            <w:r w:rsidRPr="00F31529">
              <w:rPr>
                <w:rFonts w:ascii="Calibri" w:eastAsia="Times New Roman" w:hAnsi="Calibri"/>
                <w:b w:val="0"/>
                <w:bCs w:val="0"/>
                <w:color w:val="000000"/>
                <w:sz w:val="20"/>
                <w:szCs w:val="20"/>
              </w:rPr>
              <w:t>Post Knowledge Level</w:t>
            </w:r>
          </w:p>
        </w:tc>
      </w:tr>
      <w:tr w:rsidR="00542F71" w:rsidRPr="00F31529" w14:paraId="5A2EAD25" w14:textId="77777777" w:rsidTr="00542F71">
        <w:trPr>
          <w:trHeight w:val="594"/>
          <w:jc w:val="center"/>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64506012"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8"/>
                <w:szCs w:val="28"/>
              </w:rPr>
            </w:pPr>
            <w:r w:rsidRPr="00F31529">
              <w:rPr>
                <w:rFonts w:ascii="Calibri" w:eastAsia="Times New Roman" w:hAnsi="Calibri"/>
                <w:b w:val="0"/>
                <w:bCs w:val="0"/>
                <w:color w:val="000000"/>
                <w:sz w:val="28"/>
                <w:szCs w:val="28"/>
              </w:rPr>
              <w:t> </w:t>
            </w:r>
          </w:p>
        </w:tc>
        <w:tc>
          <w:tcPr>
            <w:tcW w:w="767" w:type="dxa"/>
            <w:tcBorders>
              <w:top w:val="nil"/>
              <w:left w:val="nil"/>
              <w:bottom w:val="single" w:sz="8" w:space="0" w:color="auto"/>
              <w:right w:val="single" w:sz="8" w:space="0" w:color="auto"/>
            </w:tcBorders>
            <w:shd w:val="clear" w:color="auto" w:fill="auto"/>
            <w:vAlign w:val="center"/>
            <w:hideMark/>
          </w:tcPr>
          <w:p w14:paraId="7A828613"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8"/>
                <w:szCs w:val="28"/>
              </w:rPr>
            </w:pPr>
            <w:r w:rsidRPr="00F31529">
              <w:rPr>
                <w:rFonts w:ascii="Calibri" w:eastAsia="Times New Roman" w:hAnsi="Calibri"/>
                <w:b w:val="0"/>
                <w:bCs w:val="0"/>
                <w:color w:val="000000"/>
                <w:sz w:val="28"/>
                <w:szCs w:val="28"/>
              </w:rPr>
              <w:t> </w:t>
            </w:r>
          </w:p>
        </w:tc>
        <w:tc>
          <w:tcPr>
            <w:tcW w:w="767" w:type="dxa"/>
            <w:tcBorders>
              <w:top w:val="nil"/>
              <w:left w:val="nil"/>
              <w:bottom w:val="single" w:sz="8" w:space="0" w:color="auto"/>
              <w:right w:val="single" w:sz="8" w:space="0" w:color="auto"/>
            </w:tcBorders>
            <w:shd w:val="clear" w:color="auto" w:fill="auto"/>
            <w:vAlign w:val="center"/>
            <w:hideMark/>
          </w:tcPr>
          <w:p w14:paraId="7C5E8A8C"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8"/>
                <w:szCs w:val="28"/>
              </w:rPr>
            </w:pPr>
            <w:r w:rsidRPr="00F31529">
              <w:rPr>
                <w:rFonts w:ascii="Calibri" w:eastAsia="Times New Roman" w:hAnsi="Calibri"/>
                <w:b w:val="0"/>
                <w:bCs w:val="0"/>
                <w:color w:val="000000"/>
                <w:sz w:val="28"/>
                <w:szCs w:val="28"/>
              </w:rPr>
              <w:t> </w:t>
            </w:r>
          </w:p>
        </w:tc>
        <w:tc>
          <w:tcPr>
            <w:tcW w:w="1118" w:type="dxa"/>
            <w:tcBorders>
              <w:top w:val="nil"/>
              <w:left w:val="nil"/>
              <w:bottom w:val="single" w:sz="8" w:space="0" w:color="auto"/>
              <w:right w:val="single" w:sz="8" w:space="0" w:color="auto"/>
            </w:tcBorders>
            <w:shd w:val="clear" w:color="auto" w:fill="auto"/>
            <w:vAlign w:val="center"/>
            <w:hideMark/>
          </w:tcPr>
          <w:p w14:paraId="51F6229B"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8"/>
                <w:szCs w:val="28"/>
              </w:rPr>
            </w:pPr>
            <w:r w:rsidRPr="00F31529">
              <w:rPr>
                <w:rFonts w:ascii="Calibri" w:eastAsia="Times New Roman" w:hAnsi="Calibri"/>
                <w:b w:val="0"/>
                <w:bCs w:val="0"/>
                <w:color w:val="000000"/>
                <w:sz w:val="28"/>
                <w:szCs w:val="28"/>
              </w:rPr>
              <w:t> </w:t>
            </w:r>
          </w:p>
        </w:tc>
        <w:tc>
          <w:tcPr>
            <w:tcW w:w="1118" w:type="dxa"/>
            <w:tcBorders>
              <w:top w:val="nil"/>
              <w:left w:val="nil"/>
              <w:bottom w:val="single" w:sz="8" w:space="0" w:color="auto"/>
              <w:right w:val="single" w:sz="8" w:space="0" w:color="auto"/>
            </w:tcBorders>
            <w:shd w:val="clear" w:color="auto" w:fill="auto"/>
            <w:vAlign w:val="center"/>
            <w:hideMark/>
          </w:tcPr>
          <w:p w14:paraId="6A9A76FD"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8"/>
                <w:szCs w:val="28"/>
              </w:rPr>
            </w:pPr>
            <w:r w:rsidRPr="00F31529">
              <w:rPr>
                <w:rFonts w:ascii="Calibri" w:eastAsia="Times New Roman" w:hAnsi="Calibri"/>
                <w:b w:val="0"/>
                <w:bCs w:val="0"/>
                <w:color w:val="000000"/>
                <w:sz w:val="28"/>
                <w:szCs w:val="28"/>
              </w:rPr>
              <w:t> </w:t>
            </w:r>
          </w:p>
        </w:tc>
        <w:tc>
          <w:tcPr>
            <w:tcW w:w="767" w:type="dxa"/>
            <w:tcBorders>
              <w:top w:val="nil"/>
              <w:left w:val="nil"/>
              <w:bottom w:val="single" w:sz="8" w:space="0" w:color="auto"/>
              <w:right w:val="single" w:sz="8" w:space="0" w:color="auto"/>
            </w:tcBorders>
            <w:shd w:val="clear" w:color="auto" w:fill="auto"/>
            <w:vAlign w:val="center"/>
            <w:hideMark/>
          </w:tcPr>
          <w:p w14:paraId="42D3AA37"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8"/>
                <w:szCs w:val="28"/>
              </w:rPr>
            </w:pPr>
            <w:r w:rsidRPr="00F31529">
              <w:rPr>
                <w:rFonts w:ascii="Calibri" w:eastAsia="Times New Roman" w:hAnsi="Calibri"/>
                <w:b w:val="0"/>
                <w:bCs w:val="0"/>
                <w:color w:val="000000"/>
                <w:sz w:val="28"/>
                <w:szCs w:val="28"/>
              </w:rPr>
              <w:t> </w:t>
            </w:r>
          </w:p>
        </w:tc>
        <w:tc>
          <w:tcPr>
            <w:tcW w:w="767" w:type="dxa"/>
            <w:tcBorders>
              <w:top w:val="nil"/>
              <w:left w:val="nil"/>
              <w:bottom w:val="single" w:sz="8" w:space="0" w:color="auto"/>
              <w:right w:val="single" w:sz="8" w:space="0" w:color="auto"/>
            </w:tcBorders>
            <w:shd w:val="clear" w:color="auto" w:fill="auto"/>
            <w:vAlign w:val="center"/>
            <w:hideMark/>
          </w:tcPr>
          <w:p w14:paraId="4D35E5CF"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8"/>
                <w:szCs w:val="28"/>
              </w:rPr>
            </w:pPr>
            <w:r w:rsidRPr="00F31529">
              <w:rPr>
                <w:rFonts w:ascii="Calibri" w:eastAsia="Times New Roman" w:hAnsi="Calibri"/>
                <w:b w:val="0"/>
                <w:bCs w:val="0"/>
                <w:color w:val="000000"/>
                <w:sz w:val="28"/>
                <w:szCs w:val="28"/>
              </w:rPr>
              <w:t> </w:t>
            </w:r>
          </w:p>
        </w:tc>
        <w:tc>
          <w:tcPr>
            <w:tcW w:w="1118" w:type="dxa"/>
            <w:tcBorders>
              <w:top w:val="nil"/>
              <w:left w:val="nil"/>
              <w:bottom w:val="single" w:sz="8" w:space="0" w:color="auto"/>
              <w:right w:val="single" w:sz="8" w:space="0" w:color="auto"/>
            </w:tcBorders>
            <w:shd w:val="clear" w:color="auto" w:fill="auto"/>
            <w:vAlign w:val="center"/>
            <w:hideMark/>
          </w:tcPr>
          <w:p w14:paraId="27BE0A45"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8"/>
                <w:szCs w:val="28"/>
              </w:rPr>
            </w:pPr>
            <w:r w:rsidRPr="00F31529">
              <w:rPr>
                <w:rFonts w:ascii="Calibri" w:eastAsia="Times New Roman" w:hAnsi="Calibri"/>
                <w:b w:val="0"/>
                <w:bCs w:val="0"/>
                <w:color w:val="000000"/>
                <w:sz w:val="28"/>
                <w:szCs w:val="28"/>
              </w:rPr>
              <w:t> </w:t>
            </w:r>
          </w:p>
        </w:tc>
        <w:tc>
          <w:tcPr>
            <w:tcW w:w="1118" w:type="dxa"/>
            <w:tcBorders>
              <w:top w:val="nil"/>
              <w:left w:val="nil"/>
              <w:bottom w:val="single" w:sz="8" w:space="0" w:color="auto"/>
              <w:right w:val="single" w:sz="8" w:space="0" w:color="auto"/>
            </w:tcBorders>
            <w:shd w:val="clear" w:color="auto" w:fill="auto"/>
            <w:vAlign w:val="center"/>
            <w:hideMark/>
          </w:tcPr>
          <w:p w14:paraId="409CCB43"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8"/>
                <w:szCs w:val="28"/>
              </w:rPr>
            </w:pPr>
            <w:r w:rsidRPr="00F31529">
              <w:rPr>
                <w:rFonts w:ascii="Calibri" w:eastAsia="Times New Roman" w:hAnsi="Calibri"/>
                <w:b w:val="0"/>
                <w:bCs w:val="0"/>
                <w:color w:val="000000"/>
                <w:sz w:val="28"/>
                <w:szCs w:val="28"/>
              </w:rPr>
              <w:t> </w:t>
            </w:r>
          </w:p>
        </w:tc>
      </w:tr>
      <w:tr w:rsidR="00542F71" w:rsidRPr="00F31529" w14:paraId="14485CCD" w14:textId="77777777" w:rsidTr="00542F71">
        <w:trPr>
          <w:trHeight w:val="594"/>
          <w:jc w:val="center"/>
        </w:trPr>
        <w:tc>
          <w:tcPr>
            <w:tcW w:w="1660" w:type="dxa"/>
            <w:tcBorders>
              <w:top w:val="nil"/>
              <w:left w:val="single" w:sz="8" w:space="0" w:color="auto"/>
              <w:bottom w:val="single" w:sz="8" w:space="0" w:color="auto"/>
              <w:right w:val="single" w:sz="8" w:space="0" w:color="auto"/>
            </w:tcBorders>
            <w:shd w:val="clear" w:color="auto" w:fill="auto"/>
            <w:vAlign w:val="center"/>
            <w:hideMark/>
          </w:tcPr>
          <w:p w14:paraId="4BB53C2F"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8"/>
                <w:szCs w:val="28"/>
              </w:rPr>
            </w:pPr>
            <w:r w:rsidRPr="00F31529">
              <w:rPr>
                <w:rFonts w:ascii="Calibri" w:eastAsia="Times New Roman" w:hAnsi="Calibri"/>
                <w:b w:val="0"/>
                <w:bCs w:val="0"/>
                <w:color w:val="000000"/>
                <w:sz w:val="28"/>
                <w:szCs w:val="28"/>
              </w:rPr>
              <w:t> </w:t>
            </w:r>
          </w:p>
        </w:tc>
        <w:tc>
          <w:tcPr>
            <w:tcW w:w="767" w:type="dxa"/>
            <w:tcBorders>
              <w:top w:val="nil"/>
              <w:left w:val="nil"/>
              <w:bottom w:val="single" w:sz="8" w:space="0" w:color="auto"/>
              <w:right w:val="single" w:sz="8" w:space="0" w:color="auto"/>
            </w:tcBorders>
            <w:shd w:val="clear" w:color="auto" w:fill="auto"/>
            <w:vAlign w:val="center"/>
            <w:hideMark/>
          </w:tcPr>
          <w:p w14:paraId="02D2A574"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8"/>
                <w:szCs w:val="28"/>
              </w:rPr>
            </w:pPr>
            <w:r w:rsidRPr="00F31529">
              <w:rPr>
                <w:rFonts w:ascii="Calibri" w:eastAsia="Times New Roman" w:hAnsi="Calibri"/>
                <w:b w:val="0"/>
                <w:bCs w:val="0"/>
                <w:color w:val="000000"/>
                <w:sz w:val="28"/>
                <w:szCs w:val="28"/>
              </w:rPr>
              <w:t> </w:t>
            </w:r>
          </w:p>
        </w:tc>
        <w:tc>
          <w:tcPr>
            <w:tcW w:w="767" w:type="dxa"/>
            <w:tcBorders>
              <w:top w:val="nil"/>
              <w:left w:val="nil"/>
              <w:bottom w:val="single" w:sz="8" w:space="0" w:color="auto"/>
              <w:right w:val="single" w:sz="8" w:space="0" w:color="auto"/>
            </w:tcBorders>
            <w:shd w:val="clear" w:color="auto" w:fill="auto"/>
            <w:vAlign w:val="center"/>
            <w:hideMark/>
          </w:tcPr>
          <w:p w14:paraId="66220677"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8"/>
                <w:szCs w:val="28"/>
              </w:rPr>
            </w:pPr>
            <w:r w:rsidRPr="00F31529">
              <w:rPr>
                <w:rFonts w:ascii="Calibri" w:eastAsia="Times New Roman" w:hAnsi="Calibri"/>
                <w:b w:val="0"/>
                <w:bCs w:val="0"/>
                <w:color w:val="000000"/>
                <w:sz w:val="28"/>
                <w:szCs w:val="28"/>
              </w:rPr>
              <w:t> </w:t>
            </w:r>
          </w:p>
        </w:tc>
        <w:tc>
          <w:tcPr>
            <w:tcW w:w="1118" w:type="dxa"/>
            <w:tcBorders>
              <w:top w:val="nil"/>
              <w:left w:val="nil"/>
              <w:bottom w:val="single" w:sz="8" w:space="0" w:color="auto"/>
              <w:right w:val="single" w:sz="8" w:space="0" w:color="auto"/>
            </w:tcBorders>
            <w:shd w:val="clear" w:color="auto" w:fill="auto"/>
            <w:vAlign w:val="center"/>
            <w:hideMark/>
          </w:tcPr>
          <w:p w14:paraId="425EED55"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8"/>
                <w:szCs w:val="28"/>
              </w:rPr>
            </w:pPr>
            <w:r w:rsidRPr="00F31529">
              <w:rPr>
                <w:rFonts w:ascii="Calibri" w:eastAsia="Times New Roman" w:hAnsi="Calibri"/>
                <w:b w:val="0"/>
                <w:bCs w:val="0"/>
                <w:color w:val="000000"/>
                <w:sz w:val="28"/>
                <w:szCs w:val="28"/>
              </w:rPr>
              <w:t> </w:t>
            </w:r>
          </w:p>
        </w:tc>
        <w:tc>
          <w:tcPr>
            <w:tcW w:w="1118" w:type="dxa"/>
            <w:tcBorders>
              <w:top w:val="nil"/>
              <w:left w:val="nil"/>
              <w:bottom w:val="single" w:sz="8" w:space="0" w:color="auto"/>
              <w:right w:val="single" w:sz="8" w:space="0" w:color="auto"/>
            </w:tcBorders>
            <w:shd w:val="clear" w:color="auto" w:fill="auto"/>
            <w:vAlign w:val="center"/>
            <w:hideMark/>
          </w:tcPr>
          <w:p w14:paraId="4EC3A826"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8"/>
                <w:szCs w:val="28"/>
              </w:rPr>
            </w:pPr>
            <w:r w:rsidRPr="00F31529">
              <w:rPr>
                <w:rFonts w:ascii="Calibri" w:eastAsia="Times New Roman" w:hAnsi="Calibri"/>
                <w:b w:val="0"/>
                <w:bCs w:val="0"/>
                <w:color w:val="000000"/>
                <w:sz w:val="28"/>
                <w:szCs w:val="28"/>
              </w:rPr>
              <w:t> </w:t>
            </w:r>
          </w:p>
        </w:tc>
        <w:tc>
          <w:tcPr>
            <w:tcW w:w="767" w:type="dxa"/>
            <w:tcBorders>
              <w:top w:val="nil"/>
              <w:left w:val="nil"/>
              <w:bottom w:val="single" w:sz="8" w:space="0" w:color="auto"/>
              <w:right w:val="single" w:sz="8" w:space="0" w:color="auto"/>
            </w:tcBorders>
            <w:shd w:val="clear" w:color="auto" w:fill="auto"/>
            <w:vAlign w:val="center"/>
            <w:hideMark/>
          </w:tcPr>
          <w:p w14:paraId="4316A494"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8"/>
                <w:szCs w:val="28"/>
              </w:rPr>
            </w:pPr>
            <w:r w:rsidRPr="00F31529">
              <w:rPr>
                <w:rFonts w:ascii="Calibri" w:eastAsia="Times New Roman" w:hAnsi="Calibri"/>
                <w:b w:val="0"/>
                <w:bCs w:val="0"/>
                <w:color w:val="000000"/>
                <w:sz w:val="28"/>
                <w:szCs w:val="28"/>
              </w:rPr>
              <w:t> </w:t>
            </w:r>
          </w:p>
        </w:tc>
        <w:tc>
          <w:tcPr>
            <w:tcW w:w="767" w:type="dxa"/>
            <w:tcBorders>
              <w:top w:val="nil"/>
              <w:left w:val="nil"/>
              <w:bottom w:val="single" w:sz="8" w:space="0" w:color="auto"/>
              <w:right w:val="single" w:sz="8" w:space="0" w:color="auto"/>
            </w:tcBorders>
            <w:shd w:val="clear" w:color="auto" w:fill="auto"/>
            <w:vAlign w:val="center"/>
            <w:hideMark/>
          </w:tcPr>
          <w:p w14:paraId="56B49562"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8"/>
                <w:szCs w:val="28"/>
              </w:rPr>
            </w:pPr>
            <w:r w:rsidRPr="00F31529">
              <w:rPr>
                <w:rFonts w:ascii="Calibri" w:eastAsia="Times New Roman" w:hAnsi="Calibri"/>
                <w:b w:val="0"/>
                <w:bCs w:val="0"/>
                <w:color w:val="000000"/>
                <w:sz w:val="28"/>
                <w:szCs w:val="28"/>
              </w:rPr>
              <w:t> </w:t>
            </w:r>
          </w:p>
        </w:tc>
        <w:tc>
          <w:tcPr>
            <w:tcW w:w="1118" w:type="dxa"/>
            <w:tcBorders>
              <w:top w:val="nil"/>
              <w:left w:val="nil"/>
              <w:bottom w:val="single" w:sz="8" w:space="0" w:color="auto"/>
              <w:right w:val="single" w:sz="8" w:space="0" w:color="auto"/>
            </w:tcBorders>
            <w:shd w:val="clear" w:color="auto" w:fill="auto"/>
            <w:vAlign w:val="center"/>
            <w:hideMark/>
          </w:tcPr>
          <w:p w14:paraId="68D3C5B6"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8"/>
                <w:szCs w:val="28"/>
              </w:rPr>
            </w:pPr>
            <w:r w:rsidRPr="00F31529">
              <w:rPr>
                <w:rFonts w:ascii="Calibri" w:eastAsia="Times New Roman" w:hAnsi="Calibri"/>
                <w:b w:val="0"/>
                <w:bCs w:val="0"/>
                <w:color w:val="000000"/>
                <w:sz w:val="28"/>
                <w:szCs w:val="28"/>
              </w:rPr>
              <w:t> </w:t>
            </w:r>
          </w:p>
        </w:tc>
        <w:tc>
          <w:tcPr>
            <w:tcW w:w="1118" w:type="dxa"/>
            <w:tcBorders>
              <w:top w:val="nil"/>
              <w:left w:val="nil"/>
              <w:bottom w:val="single" w:sz="8" w:space="0" w:color="auto"/>
              <w:right w:val="single" w:sz="8" w:space="0" w:color="auto"/>
            </w:tcBorders>
            <w:shd w:val="clear" w:color="auto" w:fill="auto"/>
            <w:vAlign w:val="center"/>
            <w:hideMark/>
          </w:tcPr>
          <w:p w14:paraId="1F54D3A6" w14:textId="77777777" w:rsidR="00542F71" w:rsidRPr="00F31529" w:rsidRDefault="00542F71" w:rsidP="00542F71">
            <w:pPr>
              <w:widowControl/>
              <w:autoSpaceDE/>
              <w:autoSpaceDN/>
              <w:adjustRightInd/>
              <w:spacing w:line="240" w:lineRule="auto"/>
              <w:ind w:right="0"/>
              <w:jc w:val="center"/>
              <w:rPr>
                <w:rFonts w:ascii="Calibri" w:eastAsia="Times New Roman" w:hAnsi="Calibri"/>
                <w:b w:val="0"/>
                <w:bCs w:val="0"/>
                <w:color w:val="000000"/>
                <w:sz w:val="28"/>
                <w:szCs w:val="28"/>
              </w:rPr>
            </w:pPr>
            <w:r w:rsidRPr="00F31529">
              <w:rPr>
                <w:rFonts w:ascii="Calibri" w:eastAsia="Times New Roman" w:hAnsi="Calibri"/>
                <w:b w:val="0"/>
                <w:bCs w:val="0"/>
                <w:color w:val="000000"/>
                <w:sz w:val="28"/>
                <w:szCs w:val="28"/>
              </w:rPr>
              <w:t> </w:t>
            </w:r>
          </w:p>
        </w:tc>
      </w:tr>
    </w:tbl>
    <w:p w14:paraId="371CE19D" w14:textId="77777777" w:rsidR="00542F71" w:rsidRDefault="00542F71" w:rsidP="00542F71">
      <w:pPr>
        <w:rPr>
          <w:b w:val="0"/>
        </w:rPr>
      </w:pPr>
    </w:p>
    <w:p w14:paraId="6A082644" w14:textId="77777777" w:rsidR="00542F71" w:rsidRDefault="00542F71" w:rsidP="00542F71">
      <w:pPr>
        <w:ind w:firstLine="720"/>
        <w:rPr>
          <w:b w:val="0"/>
        </w:rPr>
      </w:pPr>
    </w:p>
    <w:p w14:paraId="55B0DD90" w14:textId="77777777" w:rsidR="00542F71" w:rsidRDefault="00542F71" w:rsidP="00542F71">
      <w:pPr>
        <w:ind w:firstLine="720"/>
        <w:rPr>
          <w:b w:val="0"/>
        </w:rPr>
      </w:pPr>
      <w:r w:rsidRPr="005E4F08">
        <w:rPr>
          <w:noProof/>
        </w:rPr>
        <w:drawing>
          <wp:anchor distT="0" distB="0" distL="114300" distR="114300" simplePos="0" relativeHeight="251659264" behindDoc="0" locked="0" layoutInCell="1" allowOverlap="1" wp14:anchorId="30C1E667" wp14:editId="331E69FB">
            <wp:simplePos x="0" y="0"/>
            <wp:positionH relativeFrom="column">
              <wp:posOffset>228600</wp:posOffset>
            </wp:positionH>
            <wp:positionV relativeFrom="paragraph">
              <wp:posOffset>73025</wp:posOffset>
            </wp:positionV>
            <wp:extent cx="5486400" cy="2494915"/>
            <wp:effectExtent l="0" t="0" r="0" b="0"/>
            <wp:wrapThrough wrapText="bothSides">
              <wp:wrapPolygon edited="0">
                <wp:start x="0" y="0"/>
                <wp:lineTo x="0" y="21331"/>
                <wp:lineTo x="21500" y="21331"/>
                <wp:lineTo x="21500"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24949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30B580" w14:textId="77777777" w:rsidR="00542F71" w:rsidRDefault="00542F71" w:rsidP="00542F71">
      <w:pPr>
        <w:rPr>
          <w:b w:val="0"/>
        </w:rPr>
      </w:pPr>
    </w:p>
    <w:p w14:paraId="50AFE7AF" w14:textId="77777777" w:rsidR="00542F71" w:rsidRDefault="00542F71" w:rsidP="00542F71">
      <w:pPr>
        <w:ind w:firstLine="720"/>
        <w:rPr>
          <w:b w:val="0"/>
        </w:rPr>
      </w:pPr>
    </w:p>
    <w:p w14:paraId="07580BE7" w14:textId="77777777" w:rsidR="00542F71" w:rsidRDefault="00542F71" w:rsidP="00542F71">
      <w:pPr>
        <w:ind w:firstLine="720"/>
        <w:rPr>
          <w:b w:val="0"/>
        </w:rPr>
      </w:pPr>
    </w:p>
    <w:p w14:paraId="57CD62E6" w14:textId="77777777" w:rsidR="00542F71" w:rsidRDefault="00542F71" w:rsidP="00542F71">
      <w:pPr>
        <w:ind w:firstLine="720"/>
        <w:rPr>
          <w:b w:val="0"/>
        </w:rPr>
      </w:pPr>
    </w:p>
    <w:p w14:paraId="7D58046B" w14:textId="77777777" w:rsidR="00542F71" w:rsidRDefault="00542F71" w:rsidP="00542F71">
      <w:pPr>
        <w:ind w:firstLine="720"/>
        <w:rPr>
          <w:b w:val="0"/>
        </w:rPr>
      </w:pPr>
    </w:p>
    <w:p w14:paraId="34AE682B" w14:textId="77777777" w:rsidR="00542F71" w:rsidRDefault="00542F71" w:rsidP="00542F71">
      <w:pPr>
        <w:ind w:firstLine="720"/>
        <w:rPr>
          <w:b w:val="0"/>
        </w:rPr>
      </w:pPr>
    </w:p>
    <w:p w14:paraId="21DF17A9" w14:textId="77777777" w:rsidR="00542F71" w:rsidRDefault="00542F71" w:rsidP="00542F71">
      <w:pPr>
        <w:ind w:firstLine="720"/>
        <w:rPr>
          <w:b w:val="0"/>
        </w:rPr>
      </w:pPr>
    </w:p>
    <w:p w14:paraId="069B604D" w14:textId="77777777" w:rsidR="00542F71" w:rsidRDefault="00542F71" w:rsidP="00542F71">
      <w:pPr>
        <w:ind w:firstLine="720"/>
        <w:rPr>
          <w:b w:val="0"/>
        </w:rPr>
      </w:pPr>
    </w:p>
    <w:p w14:paraId="11CA1C67" w14:textId="77777777" w:rsidR="00542F71" w:rsidRDefault="00542F71" w:rsidP="00542F71">
      <w:pPr>
        <w:ind w:firstLine="720"/>
        <w:rPr>
          <w:b w:val="0"/>
        </w:rPr>
      </w:pPr>
    </w:p>
    <w:p w14:paraId="11B05843" w14:textId="77777777" w:rsidR="00542F71" w:rsidRDefault="00542F71" w:rsidP="00542F71">
      <w:pPr>
        <w:ind w:firstLine="720"/>
        <w:rPr>
          <w:b w:val="0"/>
        </w:rPr>
      </w:pPr>
      <w:r>
        <w:rPr>
          <w:b w:val="0"/>
        </w:rPr>
        <w:t xml:space="preserve">The next step in the process is to teach the material to the students.   This step in the process includes, but is not limited to Promethean Board Lessons, note taking guides, guided practice, homework, and exit cards.  The preceding items are already in use at Kenosha </w:t>
      </w:r>
      <w:r w:rsidRPr="00514FA0">
        <w:rPr>
          <w:b w:val="0"/>
        </w:rPr>
        <w:t>Tremper High School</w:t>
      </w:r>
      <w:r>
        <w:rPr>
          <w:b w:val="0"/>
        </w:rPr>
        <w:t xml:space="preserve">.  Also, throughout the freshmen and sophomore years, students are given WKCE Test Prep questions to aid in the advancement of test scores.  </w:t>
      </w:r>
    </w:p>
    <w:p w14:paraId="3536C8B3" w14:textId="77777777" w:rsidR="00542F71" w:rsidRDefault="00542F71" w:rsidP="00542F71">
      <w:pPr>
        <w:ind w:firstLine="720"/>
        <w:rPr>
          <w:b w:val="0"/>
        </w:rPr>
      </w:pPr>
    </w:p>
    <w:p w14:paraId="11BE4403" w14:textId="77777777" w:rsidR="00542F71" w:rsidRDefault="00542F71" w:rsidP="00542F71">
      <w:pPr>
        <w:ind w:firstLine="720"/>
        <w:rPr>
          <w:b w:val="0"/>
        </w:rPr>
      </w:pPr>
      <w:r>
        <w:rPr>
          <w:b w:val="0"/>
        </w:rPr>
        <w:t xml:space="preserve">Throughout the learning process of the material, teachers will be assessing students using the practice piece, which comes in many different forms.  Practice will include group work, guided practice, and homework.  All of these different methods will be assessed as previously done by the classroom teachers.  After the material has been taught and practiced, students will then fill in as much of the vocabulary form from the specific topic before they watch the corresponding </w:t>
      </w:r>
      <w:proofErr w:type="spellStart"/>
      <w:r>
        <w:rPr>
          <w:b w:val="0"/>
        </w:rPr>
        <w:t>BrainPOP</w:t>
      </w:r>
      <w:proofErr w:type="spellEnd"/>
      <w:r>
        <w:rPr>
          <w:b w:val="0"/>
        </w:rPr>
        <w:t xml:space="preserve"> video again.  This vocabulary list is another tool that </w:t>
      </w:r>
      <w:proofErr w:type="spellStart"/>
      <w:r>
        <w:rPr>
          <w:b w:val="0"/>
        </w:rPr>
        <w:t>BrainPOP</w:t>
      </w:r>
      <w:proofErr w:type="spellEnd"/>
      <w:r>
        <w:rPr>
          <w:b w:val="0"/>
        </w:rPr>
        <w:t xml:space="preserve"> offers to its’ subscribers.  When the </w:t>
      </w:r>
      <w:proofErr w:type="gramStart"/>
      <w:r>
        <w:rPr>
          <w:b w:val="0"/>
        </w:rPr>
        <w:t>students</w:t>
      </w:r>
      <w:proofErr w:type="gramEnd"/>
      <w:r>
        <w:rPr>
          <w:b w:val="0"/>
        </w:rPr>
        <w:t xml:space="preserve"> fill-in the vocabulary sheet for the first time, they will be asked to use a red pen so the classroom teachers can differentiate between pre and post video.  While the students are watching the video, they will be asked to listen for key vocabulary terms that “Tim” and “Moby” talk about.  After the video, students will be asked to use another color pen or pencil to fill-in any additional vocabulary they learned from the </w:t>
      </w:r>
      <w:proofErr w:type="spellStart"/>
      <w:r>
        <w:rPr>
          <w:b w:val="0"/>
        </w:rPr>
        <w:t>BrainPOP</w:t>
      </w:r>
      <w:proofErr w:type="spellEnd"/>
      <w:r>
        <w:rPr>
          <w:b w:val="0"/>
        </w:rPr>
        <w:t xml:space="preserve"> video. They will be used to gain a better understanding of how helpful </w:t>
      </w:r>
      <w:proofErr w:type="spellStart"/>
      <w:r>
        <w:rPr>
          <w:b w:val="0"/>
        </w:rPr>
        <w:t>BrainPOP</w:t>
      </w:r>
      <w:proofErr w:type="spellEnd"/>
      <w:r>
        <w:rPr>
          <w:b w:val="0"/>
        </w:rPr>
        <w:t xml:space="preserve"> is in furthering vocabulary.  Next students will be asked to turn in their vocabulary sheets.  After the vocabulary sheets are turned in, then the students will take the corresponding </w:t>
      </w:r>
      <w:proofErr w:type="spellStart"/>
      <w:r>
        <w:rPr>
          <w:b w:val="0"/>
        </w:rPr>
        <w:t>BrainPOP</w:t>
      </w:r>
      <w:proofErr w:type="spellEnd"/>
      <w:r>
        <w:rPr>
          <w:b w:val="0"/>
        </w:rPr>
        <w:t xml:space="preserve"> Quiz again.  The results will be recorded on the “Record Sheet”.  Finally, students will be handed their “Algebra Checklist” sheets to fill-in their level of knowledge for the specific topic covered.  </w:t>
      </w:r>
    </w:p>
    <w:p w14:paraId="4B43D76B" w14:textId="77777777" w:rsidR="00542F71" w:rsidRDefault="00542F71" w:rsidP="00542F71">
      <w:pPr>
        <w:ind w:firstLine="720"/>
        <w:rPr>
          <w:b w:val="0"/>
        </w:rPr>
      </w:pPr>
    </w:p>
    <w:p w14:paraId="04AC03C9" w14:textId="77777777" w:rsidR="00542F71" w:rsidRDefault="00542F71" w:rsidP="00542F71">
      <w:pPr>
        <w:ind w:firstLine="720"/>
        <w:rPr>
          <w:b w:val="0"/>
        </w:rPr>
      </w:pPr>
      <w:r>
        <w:rPr>
          <w:b w:val="0"/>
        </w:rPr>
        <w:t xml:space="preserve">After each topic, the classroom teachers of this grant will meet to share their findings of student progress.  The classroom teachers will also collaborate on ways to improve the process for further topics.  In addition to the in-class data, further examination will be done on the WKCE Test scores to show growth of </w:t>
      </w:r>
      <w:r w:rsidRPr="002B62DC">
        <w:rPr>
          <w:b w:val="0"/>
        </w:rPr>
        <w:t>Tremper High School</w:t>
      </w:r>
      <w:r>
        <w:rPr>
          <w:b w:val="0"/>
        </w:rPr>
        <w:t xml:space="preserve"> in comparison to other high schools in Kenosha Unified District as well as on a state level.  However, this can only be completed once a year due to the timing of the test as well as the dissemination of state test scores.  </w:t>
      </w:r>
    </w:p>
    <w:p w14:paraId="5619D650" w14:textId="77777777" w:rsidR="00542F71" w:rsidRDefault="00542F71" w:rsidP="00542F71">
      <w:pPr>
        <w:ind w:firstLine="720"/>
        <w:rPr>
          <w:b w:val="0"/>
        </w:rPr>
      </w:pPr>
    </w:p>
    <w:p w14:paraId="383F9FEB" w14:textId="77777777" w:rsidR="00542F71" w:rsidRDefault="00542F71" w:rsidP="00542F71">
      <w:pPr>
        <w:ind w:firstLine="720"/>
        <w:rPr>
          <w:b w:val="0"/>
        </w:rPr>
      </w:pPr>
      <w:r>
        <w:rPr>
          <w:b w:val="0"/>
        </w:rPr>
        <w:t xml:space="preserve">At the close of the semester, students will be asked to share their comments and concerns on </w:t>
      </w:r>
      <w:proofErr w:type="spellStart"/>
      <w:r w:rsidRPr="00215728">
        <w:rPr>
          <w:b w:val="0"/>
          <w:i/>
        </w:rPr>
        <w:t>SurveyMoney</w:t>
      </w:r>
      <w:proofErr w:type="spellEnd"/>
      <w:r>
        <w:rPr>
          <w:b w:val="0"/>
        </w:rPr>
        <w:t xml:space="preserve">.  The following </w:t>
      </w:r>
      <w:proofErr w:type="spellStart"/>
      <w:proofErr w:type="gramStart"/>
      <w:r>
        <w:rPr>
          <w:b w:val="0"/>
        </w:rPr>
        <w:t>url</w:t>
      </w:r>
      <w:proofErr w:type="spellEnd"/>
      <w:proofErr w:type="gramEnd"/>
      <w:r>
        <w:rPr>
          <w:b w:val="0"/>
        </w:rPr>
        <w:t xml:space="preserve"> is where the survey can be found and completed by the students.  </w:t>
      </w:r>
      <w:hyperlink r:id="rId17" w:history="1">
        <w:r w:rsidRPr="001114B5">
          <w:rPr>
            <w:rStyle w:val="Hyperlink"/>
            <w:b w:val="0"/>
          </w:rPr>
          <w:t>http://www.surveymonkey.com/s/2QCB5XK</w:t>
        </w:r>
      </w:hyperlink>
      <w:r>
        <w:rPr>
          <w:b w:val="0"/>
        </w:rPr>
        <w:t xml:space="preserve"> This survey was designed to help the classroom teachers make better use of </w:t>
      </w:r>
      <w:proofErr w:type="spellStart"/>
      <w:r>
        <w:rPr>
          <w:b w:val="0"/>
        </w:rPr>
        <w:t>BrainPOP</w:t>
      </w:r>
      <w:proofErr w:type="spellEnd"/>
      <w:r>
        <w:rPr>
          <w:b w:val="0"/>
        </w:rPr>
        <w:t xml:space="preserve"> in the following semesters.  This type of reflection from the students is imperative in making this program a success for semesters and years to follow.  </w:t>
      </w:r>
    </w:p>
    <w:p w14:paraId="7BE6C093" w14:textId="77777777" w:rsidR="00542F71" w:rsidRDefault="00542F71" w:rsidP="00542F71">
      <w:pPr>
        <w:rPr>
          <w:b w:val="0"/>
        </w:rPr>
      </w:pPr>
    </w:p>
    <w:p w14:paraId="5E76CF2C" w14:textId="77777777" w:rsidR="00542F71" w:rsidRDefault="00542F71" w:rsidP="00542F71">
      <w:r w:rsidRPr="004543D4">
        <w:rPr>
          <w:highlight w:val="yellow"/>
        </w:rPr>
        <w:t>Dissemination:</w:t>
      </w:r>
    </w:p>
    <w:p w14:paraId="0EF6A9EC" w14:textId="77777777" w:rsidR="00542F71" w:rsidRDefault="00542F71" w:rsidP="00542F71">
      <w:pPr>
        <w:rPr>
          <w:b w:val="0"/>
        </w:rPr>
      </w:pPr>
      <w:r>
        <w:rPr>
          <w:b w:val="0"/>
        </w:rPr>
        <w:tab/>
        <w:t xml:space="preserve">During the program the data from each topic will be shared first and foremost with each classroom teacher of this grant.  The classroom teachers will be meeting weekly to share their findings and consider possible modifications in the program.  Also during this meeting time, data will be compiled as a whole group for further dissemination.  At the end of the semester and the end of the school year, the data collected will be shared with all math colleagues at </w:t>
      </w:r>
      <w:r w:rsidRPr="002B62DC">
        <w:rPr>
          <w:b w:val="0"/>
        </w:rPr>
        <w:t>Tremper High School</w:t>
      </w:r>
      <w:r>
        <w:rPr>
          <w:b w:val="0"/>
        </w:rPr>
        <w:t xml:space="preserve"> as well as in the district.  Kenosha Unified School District has monthly meetings for each discipline, so this will be a great venue to share the data as a whole group.  WKCE test scores will also be shared district wide when they become available by the state.  All of the above information will also be shared with parents and their children, the grantor, and the student development department of Kenosha Unified School District.  To disseminate this information, the classroom teacher’s preparation time will be used to make a presentation of the data to share with all.  Findings will be shared with parents at conference time as well as through news articles in the Kenosha Newspaper.  </w:t>
      </w:r>
    </w:p>
    <w:p w14:paraId="27E17B88" w14:textId="77777777" w:rsidR="00542F71" w:rsidRDefault="00542F71" w:rsidP="00542F71">
      <w:pPr>
        <w:rPr>
          <w:b w:val="0"/>
        </w:rPr>
      </w:pPr>
      <w:r>
        <w:rPr>
          <w:b w:val="0"/>
        </w:rPr>
        <w:tab/>
        <w:t xml:space="preserve">This research and data is important to the improvement of student learning in the classroom.  Also the data is important to show how the use of multimedia in the classroom, such as </w:t>
      </w:r>
      <w:proofErr w:type="spellStart"/>
      <w:r>
        <w:rPr>
          <w:b w:val="0"/>
        </w:rPr>
        <w:t>BrainPOP</w:t>
      </w:r>
      <w:proofErr w:type="spellEnd"/>
      <w:r>
        <w:rPr>
          <w:b w:val="0"/>
        </w:rPr>
        <w:t xml:space="preserve">, is useful and effective for student progress.  For Kenosha </w:t>
      </w:r>
      <w:r w:rsidRPr="001B42F3">
        <w:rPr>
          <w:b w:val="0"/>
        </w:rPr>
        <w:t>Tremper High School</w:t>
      </w:r>
      <w:r>
        <w:rPr>
          <w:b w:val="0"/>
        </w:rPr>
        <w:t xml:space="preserve">, research is needed in this manner to aid in the advancement of the use of technology in the classroom.  </w:t>
      </w:r>
    </w:p>
    <w:p w14:paraId="104CDE1C" w14:textId="77777777" w:rsidR="00542F71" w:rsidRDefault="00542F71" w:rsidP="00542F71">
      <w:pPr>
        <w:rPr>
          <w:b w:val="0"/>
        </w:rPr>
      </w:pPr>
    </w:p>
    <w:p w14:paraId="6FF19982" w14:textId="77777777" w:rsidR="00125A2E" w:rsidRDefault="00125A2E" w:rsidP="00125A2E">
      <w:r>
        <w:t>Budget:</w:t>
      </w:r>
    </w:p>
    <w:p w14:paraId="229AF90E" w14:textId="77777777" w:rsidR="00125A2E" w:rsidRDefault="00125A2E" w:rsidP="00125A2E"/>
    <w:p w14:paraId="2E51460F" w14:textId="77777777" w:rsidR="00125A2E" w:rsidRDefault="00125A2E" w:rsidP="00125A2E">
      <w:pPr>
        <w:rPr>
          <w:b w:val="0"/>
        </w:rPr>
      </w:pPr>
      <w:r>
        <w:rPr>
          <w:b w:val="0"/>
        </w:rPr>
        <w:t xml:space="preserve">The Wells Fargo Corporate Giving asks for the following: </w:t>
      </w:r>
    </w:p>
    <w:p w14:paraId="7EF97B39" w14:textId="77777777" w:rsidR="00125A2E" w:rsidRDefault="00125A2E" w:rsidP="00125A2E">
      <w:pPr>
        <w:rPr>
          <w:b w:val="0"/>
        </w:rPr>
      </w:pPr>
      <w:r>
        <w:rPr>
          <w:b w:val="0"/>
        </w:rPr>
        <w:t xml:space="preserve">Please provide a description of the use of funds requested and specific dollar amount. </w:t>
      </w:r>
    </w:p>
    <w:p w14:paraId="43F92860" w14:textId="77777777" w:rsidR="00125A2E" w:rsidRDefault="00125A2E" w:rsidP="00125A2E">
      <w:pPr>
        <w:rPr>
          <w:b w:val="0"/>
        </w:rPr>
      </w:pPr>
      <w:r>
        <w:rPr>
          <w:b w:val="0"/>
        </w:rPr>
        <w:t>Please provide total project budget for which funds are being requested.</w:t>
      </w:r>
    </w:p>
    <w:p w14:paraId="488ECFA7" w14:textId="77777777" w:rsidR="00125A2E" w:rsidRDefault="00125A2E" w:rsidP="00125A2E">
      <w:pPr>
        <w:rPr>
          <w:b w:val="0"/>
        </w:rPr>
      </w:pPr>
    </w:p>
    <w:tbl>
      <w:tblPr>
        <w:tblStyle w:val="TableGrid"/>
        <w:tblW w:w="10009" w:type="dxa"/>
        <w:tblLook w:val="04A0" w:firstRow="1" w:lastRow="0" w:firstColumn="1" w:lastColumn="0" w:noHBand="0" w:noVBand="1"/>
      </w:tblPr>
      <w:tblGrid>
        <w:gridCol w:w="2500"/>
        <w:gridCol w:w="7"/>
        <w:gridCol w:w="2495"/>
        <w:gridCol w:w="2504"/>
        <w:gridCol w:w="2503"/>
      </w:tblGrid>
      <w:tr w:rsidR="00125A2E" w14:paraId="57B85E81" w14:textId="77777777" w:rsidTr="00E77FE4">
        <w:trPr>
          <w:trHeight w:val="591"/>
        </w:trPr>
        <w:tc>
          <w:tcPr>
            <w:tcW w:w="2500" w:type="dxa"/>
            <w:shd w:val="clear" w:color="auto" w:fill="A6A6A6" w:themeFill="background1" w:themeFillShade="A6"/>
            <w:vAlign w:val="center"/>
          </w:tcPr>
          <w:p w14:paraId="29C11F46" w14:textId="77777777" w:rsidR="00125A2E" w:rsidRDefault="00125A2E" w:rsidP="00E77FE4">
            <w:pPr>
              <w:jc w:val="center"/>
              <w:rPr>
                <w:b w:val="0"/>
              </w:rPr>
            </w:pPr>
            <w:r>
              <w:rPr>
                <w:b w:val="0"/>
              </w:rPr>
              <w:t>ITEM</w:t>
            </w:r>
          </w:p>
        </w:tc>
        <w:tc>
          <w:tcPr>
            <w:tcW w:w="2502" w:type="dxa"/>
            <w:gridSpan w:val="2"/>
            <w:shd w:val="clear" w:color="auto" w:fill="A6A6A6" w:themeFill="background1" w:themeFillShade="A6"/>
            <w:vAlign w:val="center"/>
          </w:tcPr>
          <w:p w14:paraId="70D97F97" w14:textId="77777777" w:rsidR="00125A2E" w:rsidRDefault="00125A2E" w:rsidP="00E77FE4">
            <w:pPr>
              <w:jc w:val="center"/>
              <w:rPr>
                <w:b w:val="0"/>
              </w:rPr>
            </w:pPr>
            <w:r>
              <w:rPr>
                <w:b w:val="0"/>
              </w:rPr>
              <w:t>Cost Per Year</w:t>
            </w:r>
          </w:p>
        </w:tc>
        <w:tc>
          <w:tcPr>
            <w:tcW w:w="2504" w:type="dxa"/>
            <w:shd w:val="clear" w:color="auto" w:fill="A6A6A6" w:themeFill="background1" w:themeFillShade="A6"/>
            <w:vAlign w:val="center"/>
          </w:tcPr>
          <w:p w14:paraId="6300C8C7" w14:textId="77777777" w:rsidR="00125A2E" w:rsidRDefault="00125A2E" w:rsidP="00E77FE4">
            <w:pPr>
              <w:jc w:val="center"/>
              <w:rPr>
                <w:b w:val="0"/>
              </w:rPr>
            </w:pPr>
            <w:r>
              <w:rPr>
                <w:b w:val="0"/>
              </w:rPr>
              <w:t>Quantity</w:t>
            </w:r>
          </w:p>
        </w:tc>
        <w:tc>
          <w:tcPr>
            <w:tcW w:w="2503" w:type="dxa"/>
            <w:shd w:val="clear" w:color="auto" w:fill="A6A6A6" w:themeFill="background1" w:themeFillShade="A6"/>
            <w:vAlign w:val="center"/>
          </w:tcPr>
          <w:p w14:paraId="30235D20" w14:textId="77777777" w:rsidR="00125A2E" w:rsidRDefault="00125A2E" w:rsidP="00E77FE4">
            <w:pPr>
              <w:jc w:val="center"/>
              <w:rPr>
                <w:b w:val="0"/>
              </w:rPr>
            </w:pPr>
            <w:r>
              <w:rPr>
                <w:b w:val="0"/>
              </w:rPr>
              <w:t>Total</w:t>
            </w:r>
          </w:p>
        </w:tc>
      </w:tr>
      <w:tr w:rsidR="00125A2E" w14:paraId="1305F21B" w14:textId="77777777" w:rsidTr="00E77FE4">
        <w:trPr>
          <w:trHeight w:val="625"/>
        </w:trPr>
        <w:tc>
          <w:tcPr>
            <w:tcW w:w="2500" w:type="dxa"/>
            <w:vAlign w:val="center"/>
          </w:tcPr>
          <w:p w14:paraId="570E5873" w14:textId="77777777" w:rsidR="00125A2E" w:rsidRDefault="00125A2E" w:rsidP="00E77FE4">
            <w:pPr>
              <w:jc w:val="center"/>
              <w:rPr>
                <w:b w:val="0"/>
              </w:rPr>
            </w:pPr>
            <w:proofErr w:type="spellStart"/>
            <w:r>
              <w:rPr>
                <w:b w:val="0"/>
              </w:rPr>
              <w:t>BrainPOP</w:t>
            </w:r>
            <w:proofErr w:type="spellEnd"/>
            <w:r>
              <w:rPr>
                <w:b w:val="0"/>
              </w:rPr>
              <w:t xml:space="preserve"> Subscription</w:t>
            </w:r>
          </w:p>
        </w:tc>
        <w:tc>
          <w:tcPr>
            <w:tcW w:w="2502" w:type="dxa"/>
            <w:gridSpan w:val="2"/>
            <w:vAlign w:val="center"/>
          </w:tcPr>
          <w:p w14:paraId="5C640898" w14:textId="77777777" w:rsidR="00125A2E" w:rsidRDefault="00125A2E" w:rsidP="00E77FE4">
            <w:pPr>
              <w:jc w:val="center"/>
              <w:rPr>
                <w:b w:val="0"/>
              </w:rPr>
            </w:pPr>
            <w:r>
              <w:rPr>
                <w:b w:val="0"/>
              </w:rPr>
              <w:t>$995.00/year</w:t>
            </w:r>
          </w:p>
        </w:tc>
        <w:tc>
          <w:tcPr>
            <w:tcW w:w="2504" w:type="dxa"/>
            <w:vAlign w:val="center"/>
          </w:tcPr>
          <w:p w14:paraId="04AAA0BD" w14:textId="77777777" w:rsidR="00125A2E" w:rsidRDefault="00125A2E" w:rsidP="00E77FE4">
            <w:pPr>
              <w:jc w:val="center"/>
              <w:rPr>
                <w:b w:val="0"/>
              </w:rPr>
            </w:pPr>
            <w:r>
              <w:rPr>
                <w:b w:val="0"/>
              </w:rPr>
              <w:t>2 year</w:t>
            </w:r>
          </w:p>
        </w:tc>
        <w:tc>
          <w:tcPr>
            <w:tcW w:w="2503" w:type="dxa"/>
            <w:vAlign w:val="center"/>
          </w:tcPr>
          <w:p w14:paraId="20E52D42" w14:textId="77777777" w:rsidR="00125A2E" w:rsidRDefault="00125A2E" w:rsidP="00E77FE4">
            <w:pPr>
              <w:jc w:val="center"/>
              <w:rPr>
                <w:b w:val="0"/>
              </w:rPr>
            </w:pPr>
            <w:r>
              <w:rPr>
                <w:b w:val="0"/>
              </w:rPr>
              <w:t>$1990</w:t>
            </w:r>
          </w:p>
        </w:tc>
      </w:tr>
      <w:tr w:rsidR="00125A2E" w14:paraId="463ECB85" w14:textId="77777777" w:rsidTr="00E77FE4">
        <w:trPr>
          <w:trHeight w:val="625"/>
        </w:trPr>
        <w:tc>
          <w:tcPr>
            <w:tcW w:w="2507" w:type="dxa"/>
            <w:gridSpan w:val="2"/>
            <w:tcBorders>
              <w:left w:val="nil"/>
              <w:bottom w:val="thickThinMediumGap" w:sz="24" w:space="0" w:color="auto"/>
              <w:right w:val="single" w:sz="4" w:space="0" w:color="auto"/>
            </w:tcBorders>
            <w:vAlign w:val="center"/>
          </w:tcPr>
          <w:p w14:paraId="6625A0F7" w14:textId="77777777" w:rsidR="00125A2E" w:rsidRDefault="00125A2E" w:rsidP="00E77FE4">
            <w:pPr>
              <w:ind w:left="158"/>
              <w:jc w:val="center"/>
              <w:rPr>
                <w:b w:val="0"/>
              </w:rPr>
            </w:pPr>
          </w:p>
        </w:tc>
        <w:tc>
          <w:tcPr>
            <w:tcW w:w="4999" w:type="dxa"/>
            <w:gridSpan w:val="2"/>
            <w:tcBorders>
              <w:left w:val="nil"/>
              <w:bottom w:val="thickThinMediumGap" w:sz="24" w:space="0" w:color="auto"/>
              <w:right w:val="single" w:sz="4" w:space="0" w:color="auto"/>
            </w:tcBorders>
            <w:vAlign w:val="center"/>
          </w:tcPr>
          <w:p w14:paraId="4C9D158C" w14:textId="77777777" w:rsidR="00125A2E" w:rsidRDefault="00125A2E" w:rsidP="00E77FE4">
            <w:pPr>
              <w:jc w:val="both"/>
              <w:rPr>
                <w:b w:val="0"/>
              </w:rPr>
            </w:pPr>
            <w:r>
              <w:rPr>
                <w:b w:val="0"/>
              </w:rPr>
              <w:t xml:space="preserve">                       Discount 10% (2 year subscription)</w:t>
            </w:r>
          </w:p>
        </w:tc>
        <w:tc>
          <w:tcPr>
            <w:tcW w:w="2503" w:type="dxa"/>
            <w:tcBorders>
              <w:left w:val="single" w:sz="4" w:space="0" w:color="auto"/>
              <w:bottom w:val="thickThinMediumGap" w:sz="24" w:space="0" w:color="auto"/>
              <w:right w:val="single" w:sz="4" w:space="0" w:color="auto"/>
            </w:tcBorders>
            <w:vAlign w:val="center"/>
          </w:tcPr>
          <w:p w14:paraId="41507254" w14:textId="77777777" w:rsidR="00125A2E" w:rsidRDefault="00125A2E" w:rsidP="00E77FE4">
            <w:pPr>
              <w:jc w:val="center"/>
              <w:rPr>
                <w:b w:val="0"/>
              </w:rPr>
            </w:pPr>
            <w:r>
              <w:rPr>
                <w:b w:val="0"/>
              </w:rPr>
              <w:t>- $199.00</w:t>
            </w:r>
          </w:p>
        </w:tc>
      </w:tr>
    </w:tbl>
    <w:p w14:paraId="72128056" w14:textId="77777777" w:rsidR="00125A2E" w:rsidRDefault="00125A2E" w:rsidP="00125A2E">
      <w:pPr>
        <w:rPr>
          <w:b w:val="0"/>
        </w:rPr>
      </w:pPr>
      <w:r>
        <w:rPr>
          <w:b w:val="0"/>
        </w:rPr>
        <w:tab/>
      </w:r>
      <w:r>
        <w:rPr>
          <w:b w:val="0"/>
        </w:rPr>
        <w:tab/>
      </w:r>
      <w:r>
        <w:rPr>
          <w:b w:val="0"/>
        </w:rPr>
        <w:tab/>
      </w:r>
      <w:r>
        <w:rPr>
          <w:b w:val="0"/>
        </w:rPr>
        <w:tab/>
      </w:r>
      <w:r>
        <w:rPr>
          <w:b w:val="0"/>
        </w:rPr>
        <w:tab/>
        <w:t xml:space="preserve">     Total Budget Project Costs</w:t>
      </w:r>
      <w:r>
        <w:rPr>
          <w:b w:val="0"/>
        </w:rPr>
        <w:tab/>
      </w:r>
      <w:r>
        <w:rPr>
          <w:b w:val="0"/>
        </w:rPr>
        <w:tab/>
        <w:t xml:space="preserve">     $1791.00</w:t>
      </w:r>
    </w:p>
    <w:p w14:paraId="4AD246F9" w14:textId="77777777" w:rsidR="00125A2E" w:rsidRDefault="00125A2E" w:rsidP="00125A2E">
      <w:pPr>
        <w:rPr>
          <w:b w:val="0"/>
        </w:rPr>
      </w:pPr>
    </w:p>
    <w:p w14:paraId="7FF98F4D" w14:textId="77777777" w:rsidR="00125A2E" w:rsidRDefault="00125A2E" w:rsidP="00125A2E">
      <w:pPr>
        <w:rPr>
          <w:b w:val="0"/>
        </w:rPr>
      </w:pPr>
      <w:proofErr w:type="spellStart"/>
      <w:r>
        <w:rPr>
          <w:b w:val="0"/>
        </w:rPr>
        <w:t>BrainPOP</w:t>
      </w:r>
      <w:proofErr w:type="spellEnd"/>
      <w:r>
        <w:rPr>
          <w:b w:val="0"/>
        </w:rPr>
        <w:t xml:space="preserve"> offers a discount for multiple year subscriptions so this is why there is a 10% deduction from the total cost.  With this subscription all teachers and students of </w:t>
      </w:r>
      <w:r w:rsidRPr="00A81B0E">
        <w:rPr>
          <w:b w:val="0"/>
        </w:rPr>
        <w:t>Tremper High School</w:t>
      </w:r>
      <w:r>
        <w:rPr>
          <w:b w:val="0"/>
        </w:rPr>
        <w:t xml:space="preserve"> will have the following:</w:t>
      </w:r>
    </w:p>
    <w:p w14:paraId="23FB7CCD" w14:textId="77777777" w:rsidR="00125A2E" w:rsidRDefault="00125A2E" w:rsidP="00125A2E">
      <w:pPr>
        <w:pStyle w:val="ListParagraph"/>
        <w:numPr>
          <w:ilvl w:val="0"/>
          <w:numId w:val="5"/>
        </w:numPr>
        <w:rPr>
          <w:rFonts w:ascii="Times New Roman" w:hAnsi="Times New Roman"/>
        </w:rPr>
      </w:pPr>
      <w:r>
        <w:rPr>
          <w:rFonts w:ascii="Times New Roman" w:hAnsi="Times New Roman"/>
        </w:rPr>
        <w:t xml:space="preserve">Student </w:t>
      </w:r>
      <w:r w:rsidRPr="00A81B0E">
        <w:rPr>
          <w:rFonts w:ascii="Times New Roman" w:hAnsi="Times New Roman"/>
        </w:rPr>
        <w:t>Access:</w:t>
      </w:r>
      <w:r>
        <w:rPr>
          <w:rFonts w:ascii="Times New Roman" w:hAnsi="Times New Roman"/>
        </w:rPr>
        <w:t xml:space="preserve"> School hours (7am – 5:30pm local time)</w:t>
      </w:r>
    </w:p>
    <w:p w14:paraId="01EF99D2" w14:textId="77777777" w:rsidR="00125A2E" w:rsidRDefault="00125A2E" w:rsidP="00125A2E">
      <w:pPr>
        <w:pStyle w:val="ListParagraph"/>
        <w:numPr>
          <w:ilvl w:val="0"/>
          <w:numId w:val="5"/>
        </w:numPr>
        <w:rPr>
          <w:rFonts w:ascii="Times New Roman" w:hAnsi="Times New Roman"/>
        </w:rPr>
      </w:pPr>
      <w:r>
        <w:rPr>
          <w:rFonts w:ascii="Times New Roman" w:hAnsi="Times New Roman"/>
        </w:rPr>
        <w:t xml:space="preserve">Free Resources on </w:t>
      </w:r>
      <w:proofErr w:type="spellStart"/>
      <w:r>
        <w:rPr>
          <w:rFonts w:ascii="Times New Roman" w:hAnsi="Times New Roman"/>
        </w:rPr>
        <w:t>BrainPOP</w:t>
      </w:r>
      <w:proofErr w:type="spellEnd"/>
      <w:r>
        <w:rPr>
          <w:rFonts w:ascii="Times New Roman" w:hAnsi="Times New Roman"/>
        </w:rPr>
        <w:t xml:space="preserve"> Educators</w:t>
      </w:r>
    </w:p>
    <w:p w14:paraId="5FECBC7E" w14:textId="77777777" w:rsidR="00125A2E" w:rsidRDefault="00125A2E" w:rsidP="00125A2E">
      <w:pPr>
        <w:pStyle w:val="ListParagraph"/>
        <w:numPr>
          <w:ilvl w:val="0"/>
          <w:numId w:val="5"/>
        </w:numPr>
        <w:rPr>
          <w:rFonts w:ascii="Times New Roman" w:hAnsi="Times New Roman"/>
        </w:rPr>
      </w:pPr>
      <w:r>
        <w:rPr>
          <w:rFonts w:ascii="Times New Roman" w:hAnsi="Times New Roman"/>
        </w:rPr>
        <w:t>24-Hour access for teachers only</w:t>
      </w:r>
    </w:p>
    <w:p w14:paraId="18081840" w14:textId="77777777" w:rsidR="00125A2E" w:rsidRDefault="00125A2E" w:rsidP="00125A2E">
      <w:pPr>
        <w:jc w:val="both"/>
        <w:rPr>
          <w:b w:val="0"/>
        </w:rPr>
      </w:pPr>
      <w:proofErr w:type="spellStart"/>
      <w:r>
        <w:rPr>
          <w:b w:val="0"/>
        </w:rPr>
        <w:t>BrainPOP</w:t>
      </w:r>
      <w:proofErr w:type="spellEnd"/>
      <w:r>
        <w:rPr>
          <w:b w:val="0"/>
        </w:rPr>
        <w:t xml:space="preserve"> offers many tools that allow teachers to reach many different learners’ needs which </w:t>
      </w:r>
      <w:proofErr w:type="gramStart"/>
      <w:r>
        <w:rPr>
          <w:b w:val="0"/>
        </w:rPr>
        <w:t>makes</w:t>
      </w:r>
      <w:proofErr w:type="gramEnd"/>
      <w:r>
        <w:rPr>
          <w:b w:val="0"/>
        </w:rPr>
        <w:t xml:space="preserve"> this budget very cost effective. Students and teachers will have access as a whole class as well as on their own to provide many different learning opportunities.  </w:t>
      </w:r>
    </w:p>
    <w:p w14:paraId="09971E01" w14:textId="77777777" w:rsidR="00125A2E" w:rsidRPr="002A0979" w:rsidRDefault="00125A2E" w:rsidP="00125A2E">
      <w:pPr>
        <w:jc w:val="both"/>
        <w:rPr>
          <w:b w:val="0"/>
        </w:rPr>
      </w:pPr>
    </w:p>
    <w:p w14:paraId="0566BC2C" w14:textId="77777777" w:rsidR="00125A2E" w:rsidRDefault="00125A2E" w:rsidP="00125A2E">
      <w:r w:rsidRPr="004543D4">
        <w:rPr>
          <w:highlight w:val="yellow"/>
        </w:rPr>
        <w:t>Sustainability:</w:t>
      </w:r>
    </w:p>
    <w:p w14:paraId="514D931D" w14:textId="77777777" w:rsidR="00125A2E" w:rsidRDefault="00125A2E" w:rsidP="00125A2E">
      <w:pPr>
        <w:rPr>
          <w:b w:val="0"/>
        </w:rPr>
      </w:pPr>
    </w:p>
    <w:p w14:paraId="2811A30B" w14:textId="77777777" w:rsidR="00125A2E" w:rsidRPr="00A81B0E" w:rsidRDefault="00125A2E" w:rsidP="00125A2E">
      <w:pPr>
        <w:rPr>
          <w:b w:val="0"/>
        </w:rPr>
      </w:pPr>
      <w:r w:rsidRPr="00A81B0E">
        <w:rPr>
          <w:b w:val="0"/>
        </w:rPr>
        <w:t>Tremper High School</w:t>
      </w:r>
      <w:r>
        <w:rPr>
          <w:b w:val="0"/>
        </w:rPr>
        <w:t xml:space="preserve"> will support the extension of the project by renewing the subscription based on teacher use and need.  The renewal of the subscription will be reviewed each year </w:t>
      </w:r>
      <w:r w:rsidRPr="002A0979">
        <w:rPr>
          <w:b w:val="0"/>
        </w:rPr>
        <w:t>centered</w:t>
      </w:r>
      <w:r>
        <w:rPr>
          <w:b w:val="0"/>
        </w:rPr>
        <w:t xml:space="preserve"> around the data collected from test scores on the WKCE state test.  The funding to continue the project will come from the Library Media Specialist for </w:t>
      </w:r>
      <w:r w:rsidRPr="002A0979">
        <w:rPr>
          <w:b w:val="0"/>
        </w:rPr>
        <w:t>Tremper High School</w:t>
      </w:r>
      <w:r>
        <w:rPr>
          <w:b w:val="0"/>
        </w:rPr>
        <w:t xml:space="preserve"> as well as the Technology Specialist.  By the time the grant has expired, the two specialists will have set aside funds for the continuance of the project.</w:t>
      </w:r>
    </w:p>
    <w:p w14:paraId="47A898DD" w14:textId="77777777" w:rsidR="00542F71" w:rsidRDefault="00542F71" w:rsidP="00542F71">
      <w:pPr>
        <w:rPr>
          <w:b w:val="0"/>
        </w:rPr>
      </w:pPr>
    </w:p>
    <w:p w14:paraId="29FD3525" w14:textId="77777777" w:rsidR="00125A2E" w:rsidRDefault="00125A2E" w:rsidP="00542F71">
      <w:pPr>
        <w:rPr>
          <w:b w:val="0"/>
        </w:rPr>
      </w:pPr>
    </w:p>
    <w:p w14:paraId="71ECA4A1" w14:textId="77777777" w:rsidR="00125A2E" w:rsidRDefault="00125A2E" w:rsidP="00542F71">
      <w:pPr>
        <w:rPr>
          <w:b w:val="0"/>
        </w:rPr>
      </w:pPr>
    </w:p>
    <w:p w14:paraId="1E74ACAD" w14:textId="77777777" w:rsidR="00125A2E" w:rsidRDefault="00125A2E" w:rsidP="00542F71">
      <w:pPr>
        <w:rPr>
          <w:b w:val="0"/>
        </w:rPr>
      </w:pPr>
    </w:p>
    <w:p w14:paraId="7D1129CF" w14:textId="77777777" w:rsidR="00125A2E" w:rsidRDefault="00125A2E" w:rsidP="00542F71">
      <w:pPr>
        <w:rPr>
          <w:b w:val="0"/>
        </w:rPr>
      </w:pPr>
    </w:p>
    <w:p w14:paraId="167DD68C" w14:textId="77777777" w:rsidR="00125A2E" w:rsidRDefault="00125A2E" w:rsidP="00542F71">
      <w:pPr>
        <w:rPr>
          <w:b w:val="0"/>
        </w:rPr>
      </w:pPr>
    </w:p>
    <w:p w14:paraId="749C8582" w14:textId="77777777" w:rsidR="00125A2E" w:rsidRDefault="00125A2E" w:rsidP="00542F71">
      <w:pPr>
        <w:rPr>
          <w:b w:val="0"/>
        </w:rPr>
      </w:pPr>
    </w:p>
    <w:p w14:paraId="33BAC576" w14:textId="77777777" w:rsidR="00125A2E" w:rsidRDefault="00125A2E" w:rsidP="00542F71">
      <w:pPr>
        <w:rPr>
          <w:b w:val="0"/>
        </w:rPr>
      </w:pPr>
    </w:p>
    <w:p w14:paraId="1F3615D0" w14:textId="77777777" w:rsidR="00125A2E" w:rsidRDefault="00125A2E" w:rsidP="00542F71">
      <w:pPr>
        <w:rPr>
          <w:b w:val="0"/>
        </w:rPr>
      </w:pPr>
    </w:p>
    <w:p w14:paraId="78EF8D26" w14:textId="7057C35F" w:rsidR="00125A2E" w:rsidRDefault="00756074" w:rsidP="00756074">
      <w:pPr>
        <w:jc w:val="center"/>
      </w:pPr>
      <w:r>
        <w:t xml:space="preserve">Required </w:t>
      </w:r>
      <w:r w:rsidR="00575E5D">
        <w:t>Documents</w:t>
      </w:r>
    </w:p>
    <w:p w14:paraId="3672BB67" w14:textId="77777777" w:rsidR="00756074" w:rsidRDefault="00756074" w:rsidP="00756074">
      <w:pPr>
        <w:jc w:val="center"/>
      </w:pPr>
    </w:p>
    <w:p w14:paraId="6A8C3E40" w14:textId="2B4A913A" w:rsidR="00756074" w:rsidRDefault="00756074" w:rsidP="00756074">
      <w:r>
        <w:t>Board of Education:</w:t>
      </w:r>
    </w:p>
    <w:p w14:paraId="4DD2CE8B" w14:textId="77777777" w:rsidR="00756074" w:rsidRDefault="00756074" w:rsidP="00756074">
      <w:pPr>
        <w:rPr>
          <w:b w:val="0"/>
        </w:rPr>
      </w:pPr>
    </w:p>
    <w:p w14:paraId="66B229AC" w14:textId="769DE096" w:rsidR="00756074" w:rsidRDefault="00756074" w:rsidP="00756074">
      <w:pPr>
        <w:rPr>
          <w:b w:val="0"/>
        </w:rPr>
      </w:pPr>
      <w:r>
        <w:rPr>
          <w:b w:val="0"/>
        </w:rPr>
        <w:t>Mary Snyder</w:t>
      </w:r>
      <w:r>
        <w:rPr>
          <w:b w:val="0"/>
        </w:rPr>
        <w:tab/>
      </w:r>
      <w:r>
        <w:rPr>
          <w:b w:val="0"/>
        </w:rPr>
        <w:tab/>
      </w:r>
      <w:r>
        <w:rPr>
          <w:b w:val="0"/>
        </w:rPr>
        <w:tab/>
      </w:r>
      <w:r>
        <w:rPr>
          <w:b w:val="0"/>
        </w:rPr>
        <w:tab/>
        <w:t>President</w:t>
      </w:r>
    </w:p>
    <w:p w14:paraId="5BF58FE3" w14:textId="0A92DAF7" w:rsidR="00756074" w:rsidRDefault="00756074" w:rsidP="00756074">
      <w:pPr>
        <w:rPr>
          <w:b w:val="0"/>
        </w:rPr>
      </w:pPr>
      <w:r>
        <w:rPr>
          <w:b w:val="0"/>
        </w:rPr>
        <w:t>Jo Ann Taube</w:t>
      </w:r>
      <w:r>
        <w:rPr>
          <w:b w:val="0"/>
        </w:rPr>
        <w:tab/>
      </w:r>
      <w:r>
        <w:rPr>
          <w:b w:val="0"/>
        </w:rPr>
        <w:tab/>
      </w:r>
      <w:r>
        <w:rPr>
          <w:b w:val="0"/>
        </w:rPr>
        <w:tab/>
      </w:r>
      <w:r>
        <w:rPr>
          <w:b w:val="0"/>
        </w:rPr>
        <w:tab/>
        <w:t>Vice President</w:t>
      </w:r>
    </w:p>
    <w:p w14:paraId="21BDD4A1" w14:textId="3BDB046F" w:rsidR="00756074" w:rsidRDefault="00756074" w:rsidP="00756074">
      <w:pPr>
        <w:rPr>
          <w:b w:val="0"/>
        </w:rPr>
      </w:pPr>
      <w:r>
        <w:rPr>
          <w:b w:val="0"/>
        </w:rPr>
        <w:t>Carl Bryan</w:t>
      </w:r>
      <w:r>
        <w:rPr>
          <w:b w:val="0"/>
        </w:rPr>
        <w:tab/>
      </w:r>
      <w:r>
        <w:rPr>
          <w:b w:val="0"/>
        </w:rPr>
        <w:tab/>
      </w:r>
      <w:r>
        <w:rPr>
          <w:b w:val="0"/>
        </w:rPr>
        <w:tab/>
      </w:r>
      <w:r>
        <w:rPr>
          <w:b w:val="0"/>
        </w:rPr>
        <w:tab/>
        <w:t>Treasurer</w:t>
      </w:r>
    </w:p>
    <w:p w14:paraId="3EE6EB3B" w14:textId="029CA71D" w:rsidR="00756074" w:rsidRDefault="00756074" w:rsidP="00756074">
      <w:pPr>
        <w:rPr>
          <w:b w:val="0"/>
        </w:rPr>
      </w:pPr>
      <w:r>
        <w:rPr>
          <w:b w:val="0"/>
        </w:rPr>
        <w:t xml:space="preserve">Gilbert </w:t>
      </w:r>
      <w:proofErr w:type="spellStart"/>
      <w:r>
        <w:rPr>
          <w:b w:val="0"/>
        </w:rPr>
        <w:t>Ostman</w:t>
      </w:r>
      <w:proofErr w:type="spellEnd"/>
      <w:r>
        <w:rPr>
          <w:b w:val="0"/>
        </w:rPr>
        <w:tab/>
      </w:r>
      <w:r>
        <w:rPr>
          <w:b w:val="0"/>
        </w:rPr>
        <w:tab/>
      </w:r>
      <w:r>
        <w:rPr>
          <w:b w:val="0"/>
        </w:rPr>
        <w:tab/>
        <w:t>Clerk</w:t>
      </w:r>
    </w:p>
    <w:p w14:paraId="5C45F389" w14:textId="4633D58C" w:rsidR="00756074" w:rsidRDefault="00756074" w:rsidP="00756074">
      <w:pPr>
        <w:rPr>
          <w:b w:val="0"/>
        </w:rPr>
      </w:pPr>
      <w:r>
        <w:rPr>
          <w:b w:val="0"/>
        </w:rPr>
        <w:t>David Gallo</w:t>
      </w:r>
      <w:r>
        <w:rPr>
          <w:b w:val="0"/>
        </w:rPr>
        <w:tab/>
      </w:r>
      <w:r>
        <w:rPr>
          <w:b w:val="0"/>
        </w:rPr>
        <w:tab/>
      </w:r>
      <w:r>
        <w:rPr>
          <w:b w:val="0"/>
        </w:rPr>
        <w:tab/>
      </w:r>
      <w:r>
        <w:rPr>
          <w:b w:val="0"/>
        </w:rPr>
        <w:tab/>
        <w:t>Member</w:t>
      </w:r>
    </w:p>
    <w:p w14:paraId="4EC3BCEE" w14:textId="4A725EF9" w:rsidR="00756074" w:rsidRDefault="00756074" w:rsidP="00756074">
      <w:pPr>
        <w:rPr>
          <w:b w:val="0"/>
        </w:rPr>
      </w:pPr>
      <w:r>
        <w:rPr>
          <w:b w:val="0"/>
        </w:rPr>
        <w:t>Pam Stevens</w:t>
      </w:r>
      <w:r>
        <w:rPr>
          <w:b w:val="0"/>
        </w:rPr>
        <w:tab/>
      </w:r>
      <w:r>
        <w:rPr>
          <w:b w:val="0"/>
        </w:rPr>
        <w:tab/>
      </w:r>
      <w:r>
        <w:rPr>
          <w:b w:val="0"/>
        </w:rPr>
        <w:tab/>
      </w:r>
      <w:r>
        <w:rPr>
          <w:b w:val="0"/>
        </w:rPr>
        <w:tab/>
        <w:t>Member</w:t>
      </w:r>
    </w:p>
    <w:p w14:paraId="4D943998" w14:textId="760F6AA3" w:rsidR="00756074" w:rsidRDefault="00756074" w:rsidP="00756074">
      <w:pPr>
        <w:rPr>
          <w:b w:val="0"/>
        </w:rPr>
      </w:pPr>
      <w:r>
        <w:rPr>
          <w:b w:val="0"/>
        </w:rPr>
        <w:t>Rebecca Stevens</w:t>
      </w:r>
      <w:r>
        <w:rPr>
          <w:b w:val="0"/>
        </w:rPr>
        <w:tab/>
      </w:r>
      <w:r>
        <w:rPr>
          <w:b w:val="0"/>
        </w:rPr>
        <w:tab/>
      </w:r>
      <w:r>
        <w:rPr>
          <w:b w:val="0"/>
        </w:rPr>
        <w:tab/>
        <w:t>Member</w:t>
      </w:r>
    </w:p>
    <w:p w14:paraId="20B25FBC" w14:textId="77777777" w:rsidR="00756074" w:rsidRDefault="00756074" w:rsidP="00756074">
      <w:pPr>
        <w:rPr>
          <w:b w:val="0"/>
        </w:rPr>
      </w:pPr>
    </w:p>
    <w:p w14:paraId="5C8711DD" w14:textId="5D2D973B" w:rsidR="00225448" w:rsidRDefault="00225448" w:rsidP="00225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ind w:right="0"/>
        <w:rPr>
          <w:rFonts w:eastAsiaTheme="minorEastAsia"/>
          <w:bCs w:val="0"/>
          <w:color w:val="000000"/>
        </w:rPr>
      </w:pPr>
      <w:r>
        <w:rPr>
          <w:rFonts w:eastAsiaTheme="minorEastAsia"/>
          <w:bCs w:val="0"/>
          <w:color w:val="000000"/>
        </w:rPr>
        <w:t>Operating Budget:</w:t>
      </w:r>
    </w:p>
    <w:p w14:paraId="44C53922" w14:textId="77777777" w:rsidR="00225448" w:rsidRPr="00225448" w:rsidRDefault="00225448" w:rsidP="00225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ind w:right="0"/>
        <w:rPr>
          <w:rFonts w:eastAsiaTheme="minorEastAsia"/>
          <w:bCs w:val="0"/>
          <w:color w:val="000000"/>
        </w:rPr>
      </w:pPr>
    </w:p>
    <w:p w14:paraId="1C7F3E6F" w14:textId="1D82C6C5" w:rsidR="00225448" w:rsidRDefault="00AA563B" w:rsidP="00225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ind w:right="0"/>
        <w:rPr>
          <w:rFonts w:eastAsiaTheme="minorEastAsia"/>
          <w:b w:val="0"/>
          <w:bCs w:val="0"/>
          <w:color w:val="000000"/>
        </w:rPr>
      </w:pPr>
      <w:r>
        <w:rPr>
          <w:rFonts w:eastAsiaTheme="minorEastAsia"/>
          <w:b w:val="0"/>
          <w:bCs w:val="0"/>
          <w:noProof/>
          <w:color w:val="000000"/>
        </w:rPr>
        <w:drawing>
          <wp:inline distT="0" distB="0" distL="0" distR="0" wp14:anchorId="07FC3068" wp14:editId="0D2347B6">
            <wp:extent cx="4850130" cy="98425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50130" cy="984250"/>
                    </a:xfrm>
                    <a:prstGeom prst="rect">
                      <a:avLst/>
                    </a:prstGeom>
                    <a:noFill/>
                    <a:ln>
                      <a:noFill/>
                    </a:ln>
                  </pic:spPr>
                </pic:pic>
              </a:graphicData>
            </a:graphic>
          </wp:inline>
        </w:drawing>
      </w:r>
    </w:p>
    <w:p w14:paraId="588ADC66" w14:textId="4193E47E" w:rsidR="00225448" w:rsidRDefault="000A2524" w:rsidP="00225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ind w:right="0"/>
        <w:rPr>
          <w:rFonts w:eastAsiaTheme="minorEastAsia"/>
          <w:bCs w:val="0"/>
          <w:color w:val="000000"/>
        </w:rPr>
      </w:pPr>
      <w:r>
        <w:rPr>
          <w:rFonts w:eastAsiaTheme="minorEastAsia"/>
          <w:bCs w:val="0"/>
          <w:color w:val="000000"/>
        </w:rPr>
        <w:t>List Contributors:</w:t>
      </w:r>
    </w:p>
    <w:p w14:paraId="0B7278E0" w14:textId="61B19BAD" w:rsidR="000A2524" w:rsidRPr="000A2524" w:rsidRDefault="000A2524" w:rsidP="002254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ind w:right="0"/>
        <w:rPr>
          <w:rFonts w:eastAsiaTheme="minorEastAsia"/>
          <w:b w:val="0"/>
          <w:bCs w:val="0"/>
          <w:color w:val="000000"/>
        </w:rPr>
      </w:pPr>
      <w:r>
        <w:rPr>
          <w:rFonts w:eastAsiaTheme="minorEastAsia"/>
          <w:b w:val="0"/>
          <w:bCs w:val="0"/>
          <w:color w:val="000000"/>
        </w:rPr>
        <w:t xml:space="preserve">Not Applicable </w:t>
      </w:r>
    </w:p>
    <w:p w14:paraId="2E70B6EE" w14:textId="77777777" w:rsidR="00756074" w:rsidRDefault="00756074" w:rsidP="00756074">
      <w:pPr>
        <w:rPr>
          <w:b w:val="0"/>
        </w:rPr>
      </w:pPr>
    </w:p>
    <w:p w14:paraId="30D48EFD" w14:textId="74096DE4" w:rsidR="00AD1A4A" w:rsidRDefault="00575E5D" w:rsidP="00756074">
      <w:r>
        <w:t>501C3 Letter:</w:t>
      </w:r>
    </w:p>
    <w:p w14:paraId="0347C97D" w14:textId="5B2B20EE" w:rsidR="00575E5D" w:rsidRDefault="00575E5D" w:rsidP="00756074">
      <w:pPr>
        <w:rPr>
          <w:b w:val="0"/>
        </w:rPr>
      </w:pPr>
      <w:r>
        <w:rPr>
          <w:b w:val="0"/>
        </w:rPr>
        <w:t>Attached</w:t>
      </w:r>
    </w:p>
    <w:p w14:paraId="28C9A77D" w14:textId="77777777" w:rsidR="00575E5D" w:rsidRDefault="00575E5D" w:rsidP="00756074">
      <w:pPr>
        <w:rPr>
          <w:b w:val="0"/>
        </w:rPr>
      </w:pPr>
    </w:p>
    <w:p w14:paraId="209B1EFB" w14:textId="4ADDDADB" w:rsidR="00575E5D" w:rsidRDefault="00575E5D" w:rsidP="00756074">
      <w:r>
        <w:t>Federal Tax ID Number:</w:t>
      </w:r>
    </w:p>
    <w:p w14:paraId="7A5C8817" w14:textId="7D2E4195" w:rsidR="00575E5D" w:rsidRDefault="00575E5D" w:rsidP="00756074">
      <w:pPr>
        <w:rPr>
          <w:b w:val="0"/>
        </w:rPr>
      </w:pPr>
      <w:r>
        <w:rPr>
          <w:b w:val="0"/>
        </w:rPr>
        <w:t>Attached</w:t>
      </w:r>
    </w:p>
    <w:p w14:paraId="3C21F12E" w14:textId="77777777" w:rsidR="00575E5D" w:rsidRDefault="00575E5D" w:rsidP="00756074">
      <w:pPr>
        <w:rPr>
          <w:b w:val="0"/>
        </w:rPr>
      </w:pPr>
    </w:p>
    <w:p w14:paraId="7296E318" w14:textId="1DAF1256" w:rsidR="00575E5D" w:rsidRDefault="00575E5D" w:rsidP="00756074">
      <w:r>
        <w:t>Most Recent Audited Financial Statement:</w:t>
      </w:r>
    </w:p>
    <w:p w14:paraId="2192F433" w14:textId="605F1D7F" w:rsidR="00575E5D" w:rsidRPr="00575E5D" w:rsidRDefault="00575E5D" w:rsidP="00756074">
      <w:pPr>
        <w:rPr>
          <w:b w:val="0"/>
        </w:rPr>
      </w:pPr>
      <w:r>
        <w:rPr>
          <w:b w:val="0"/>
        </w:rPr>
        <w:t>Attached</w:t>
      </w:r>
    </w:p>
    <w:p w14:paraId="657E3A5A" w14:textId="77777777" w:rsidR="00AD1A4A" w:rsidRDefault="00AD1A4A" w:rsidP="00756074">
      <w:pPr>
        <w:rPr>
          <w:b w:val="0"/>
        </w:rPr>
      </w:pPr>
    </w:p>
    <w:p w14:paraId="3691829C" w14:textId="77777777" w:rsidR="00AD1A4A" w:rsidRDefault="00AD1A4A" w:rsidP="00756074">
      <w:pPr>
        <w:rPr>
          <w:b w:val="0"/>
        </w:rPr>
      </w:pPr>
    </w:p>
    <w:p w14:paraId="074C7471" w14:textId="77777777" w:rsidR="00AD1A4A" w:rsidRDefault="00AD1A4A" w:rsidP="00756074">
      <w:pPr>
        <w:rPr>
          <w:b w:val="0"/>
        </w:rPr>
      </w:pPr>
    </w:p>
    <w:p w14:paraId="1B1BB765" w14:textId="77777777" w:rsidR="00AD1A4A" w:rsidRDefault="00AD1A4A" w:rsidP="00756074">
      <w:pPr>
        <w:rPr>
          <w:b w:val="0"/>
        </w:rPr>
      </w:pPr>
    </w:p>
    <w:p w14:paraId="3BFB6A14" w14:textId="77777777" w:rsidR="00575E5D" w:rsidRDefault="00575E5D" w:rsidP="00756074">
      <w:pPr>
        <w:rPr>
          <w:b w:val="0"/>
        </w:rPr>
      </w:pPr>
    </w:p>
    <w:p w14:paraId="37214C0C" w14:textId="77777777" w:rsidR="00575E5D" w:rsidRDefault="00575E5D" w:rsidP="00756074">
      <w:pPr>
        <w:rPr>
          <w:b w:val="0"/>
        </w:rPr>
      </w:pPr>
    </w:p>
    <w:p w14:paraId="136F267A" w14:textId="77777777" w:rsidR="00575E5D" w:rsidRDefault="00575E5D" w:rsidP="00756074">
      <w:pPr>
        <w:rPr>
          <w:b w:val="0"/>
        </w:rPr>
      </w:pPr>
    </w:p>
    <w:p w14:paraId="2A23E00D" w14:textId="77777777" w:rsidR="00575E5D" w:rsidRDefault="00575E5D" w:rsidP="00756074">
      <w:pPr>
        <w:rPr>
          <w:b w:val="0"/>
        </w:rPr>
      </w:pPr>
    </w:p>
    <w:p w14:paraId="3D57225F" w14:textId="77777777" w:rsidR="00575E5D" w:rsidRDefault="00575E5D" w:rsidP="00756074">
      <w:pPr>
        <w:rPr>
          <w:b w:val="0"/>
        </w:rPr>
      </w:pPr>
    </w:p>
    <w:p w14:paraId="52CE7392" w14:textId="77777777" w:rsidR="00575E5D" w:rsidRDefault="00575E5D" w:rsidP="00756074">
      <w:pPr>
        <w:rPr>
          <w:b w:val="0"/>
        </w:rPr>
      </w:pPr>
    </w:p>
    <w:p w14:paraId="553498CE" w14:textId="77777777" w:rsidR="00575E5D" w:rsidRDefault="00575E5D" w:rsidP="00756074">
      <w:pPr>
        <w:rPr>
          <w:b w:val="0"/>
        </w:rPr>
      </w:pPr>
    </w:p>
    <w:p w14:paraId="5DD6FED6" w14:textId="77777777" w:rsidR="00575E5D" w:rsidRDefault="00575E5D" w:rsidP="00756074">
      <w:pPr>
        <w:rPr>
          <w:b w:val="0"/>
        </w:rPr>
      </w:pPr>
    </w:p>
    <w:p w14:paraId="1BFB3614" w14:textId="77777777" w:rsidR="00575E5D" w:rsidRDefault="00575E5D" w:rsidP="00756074">
      <w:pPr>
        <w:rPr>
          <w:b w:val="0"/>
        </w:rPr>
      </w:pPr>
    </w:p>
    <w:p w14:paraId="0F566B0B" w14:textId="77777777" w:rsidR="00575E5D" w:rsidRDefault="00575E5D" w:rsidP="00756074">
      <w:pPr>
        <w:rPr>
          <w:b w:val="0"/>
        </w:rPr>
      </w:pPr>
    </w:p>
    <w:p w14:paraId="01554D4E" w14:textId="77777777" w:rsidR="00575E5D" w:rsidRDefault="00575E5D" w:rsidP="00756074">
      <w:pPr>
        <w:rPr>
          <w:b w:val="0"/>
        </w:rPr>
      </w:pPr>
    </w:p>
    <w:p w14:paraId="408367AD" w14:textId="77777777" w:rsidR="00575E5D" w:rsidRDefault="00575E5D" w:rsidP="00756074">
      <w:pPr>
        <w:rPr>
          <w:b w:val="0"/>
        </w:rPr>
      </w:pPr>
    </w:p>
    <w:p w14:paraId="0C2D367D" w14:textId="77777777" w:rsidR="00575E5D" w:rsidRDefault="00575E5D" w:rsidP="00756074">
      <w:pPr>
        <w:rPr>
          <w:b w:val="0"/>
        </w:rPr>
      </w:pPr>
    </w:p>
    <w:p w14:paraId="3D9001CC" w14:textId="77777777" w:rsidR="00575E5D" w:rsidRDefault="00575E5D" w:rsidP="00756074">
      <w:pPr>
        <w:rPr>
          <w:b w:val="0"/>
        </w:rPr>
      </w:pPr>
    </w:p>
    <w:p w14:paraId="58A1C547" w14:textId="77777777" w:rsidR="00575E5D" w:rsidRDefault="00575E5D" w:rsidP="00756074">
      <w:pPr>
        <w:rPr>
          <w:b w:val="0"/>
        </w:rPr>
      </w:pPr>
    </w:p>
    <w:p w14:paraId="511A0A49" w14:textId="77777777" w:rsidR="00575E5D" w:rsidRDefault="00575E5D" w:rsidP="00756074">
      <w:pPr>
        <w:rPr>
          <w:b w:val="0"/>
        </w:rPr>
      </w:pPr>
    </w:p>
    <w:p w14:paraId="6F097606" w14:textId="77777777" w:rsidR="00575E5D" w:rsidRDefault="00575E5D" w:rsidP="00756074">
      <w:pPr>
        <w:rPr>
          <w:b w:val="0"/>
        </w:rPr>
      </w:pPr>
    </w:p>
    <w:p w14:paraId="5901A669" w14:textId="77777777" w:rsidR="00575E5D" w:rsidRDefault="00575E5D" w:rsidP="00756074">
      <w:pPr>
        <w:rPr>
          <w:b w:val="0"/>
        </w:rPr>
      </w:pPr>
    </w:p>
    <w:p w14:paraId="3071BA4D" w14:textId="77777777" w:rsidR="00575E5D" w:rsidRDefault="00575E5D" w:rsidP="00756074">
      <w:pPr>
        <w:rPr>
          <w:b w:val="0"/>
        </w:rPr>
      </w:pPr>
    </w:p>
    <w:p w14:paraId="1604DD50" w14:textId="77777777" w:rsidR="00575E5D" w:rsidRPr="00756074" w:rsidRDefault="00575E5D" w:rsidP="00756074">
      <w:pPr>
        <w:rPr>
          <w:b w:val="0"/>
        </w:rPr>
      </w:pPr>
    </w:p>
    <w:p w14:paraId="1906DAAD" w14:textId="77777777" w:rsidR="00125A2E" w:rsidRDefault="00125A2E" w:rsidP="00125A2E">
      <w:pPr>
        <w:rPr>
          <w:b w:val="0"/>
        </w:rPr>
      </w:pPr>
      <w:r w:rsidRPr="006C08FF">
        <w:t>References:</w:t>
      </w:r>
    </w:p>
    <w:p w14:paraId="36FFD9AB" w14:textId="77777777" w:rsidR="00125A2E" w:rsidRPr="006C08FF" w:rsidRDefault="00125A2E" w:rsidP="00125A2E">
      <w:pPr>
        <w:rPr>
          <w:b w:val="0"/>
        </w:rPr>
      </w:pPr>
    </w:p>
    <w:p w14:paraId="104E3F27" w14:textId="77777777" w:rsidR="00125A2E" w:rsidRPr="00125A2E" w:rsidRDefault="00125A2E" w:rsidP="00125A2E">
      <w:pPr>
        <w:rPr>
          <w:rFonts w:eastAsiaTheme="minorEastAsia"/>
          <w:b w:val="0"/>
        </w:rPr>
      </w:pPr>
      <w:r w:rsidRPr="00125A2E">
        <w:rPr>
          <w:rFonts w:eastAsiaTheme="minorEastAsia"/>
          <w:b w:val="0"/>
        </w:rPr>
        <w:t>Farwell, Terry. "Visual, Auditory, Kinesthetic Learners."</w:t>
      </w:r>
    </w:p>
    <w:p w14:paraId="24D98054" w14:textId="77777777" w:rsidR="00125A2E" w:rsidRPr="00125A2E" w:rsidRDefault="00125A2E" w:rsidP="00125A2E">
      <w:pPr>
        <w:ind w:left="720"/>
        <w:rPr>
          <w:rFonts w:eastAsiaTheme="minorEastAsia"/>
          <w:b w:val="0"/>
        </w:rPr>
      </w:pPr>
      <w:proofErr w:type="spellStart"/>
      <w:r w:rsidRPr="00125A2E">
        <w:rPr>
          <w:rFonts w:eastAsiaTheme="minorEastAsia"/>
          <w:b w:val="0"/>
          <w:i/>
          <w:iCs/>
        </w:rPr>
        <w:t>FamilyEducation</w:t>
      </w:r>
      <w:proofErr w:type="spellEnd"/>
      <w:r w:rsidRPr="00125A2E">
        <w:rPr>
          <w:rFonts w:eastAsiaTheme="minorEastAsia"/>
          <w:b w:val="0"/>
        </w:rPr>
        <w:t xml:space="preserve">. </w:t>
      </w:r>
      <w:proofErr w:type="spellStart"/>
      <w:proofErr w:type="gramStart"/>
      <w:r w:rsidRPr="00125A2E">
        <w:rPr>
          <w:rFonts w:eastAsiaTheme="minorEastAsia"/>
          <w:b w:val="0"/>
        </w:rPr>
        <w:t>FamilyEducation</w:t>
      </w:r>
      <w:proofErr w:type="spellEnd"/>
      <w:r w:rsidRPr="00125A2E">
        <w:rPr>
          <w:rFonts w:eastAsiaTheme="minorEastAsia"/>
          <w:b w:val="0"/>
        </w:rPr>
        <w:t xml:space="preserve">, </w:t>
      </w:r>
      <w:proofErr w:type="spellStart"/>
      <w:r w:rsidRPr="00125A2E">
        <w:rPr>
          <w:rFonts w:eastAsiaTheme="minorEastAsia"/>
          <w:b w:val="0"/>
        </w:rPr>
        <w:t>n.d.</w:t>
      </w:r>
      <w:proofErr w:type="spellEnd"/>
      <w:r w:rsidRPr="00125A2E">
        <w:rPr>
          <w:rFonts w:eastAsiaTheme="minorEastAsia"/>
          <w:b w:val="0"/>
        </w:rPr>
        <w:t xml:space="preserve"> Web.</w:t>
      </w:r>
      <w:proofErr w:type="gramEnd"/>
      <w:r w:rsidRPr="00125A2E">
        <w:rPr>
          <w:rFonts w:eastAsiaTheme="minorEastAsia"/>
          <w:b w:val="0"/>
        </w:rPr>
        <w:t xml:space="preserve"> 30 June 2011. &lt;</w:t>
      </w:r>
      <w:proofErr w:type="gramStart"/>
      <w:r w:rsidRPr="00125A2E">
        <w:rPr>
          <w:rFonts w:eastAsiaTheme="minorEastAsia"/>
          <w:b w:val="0"/>
        </w:rPr>
        <w:t>school.familyeducation.com</w:t>
      </w:r>
      <w:proofErr w:type="gramEnd"/>
      <w:r w:rsidRPr="00125A2E">
        <w:rPr>
          <w:rFonts w:eastAsiaTheme="minorEastAsia"/>
          <w:b w:val="0"/>
        </w:rPr>
        <w:t>/intelligence/teaching-methods/38519.html&gt;.</w:t>
      </w:r>
    </w:p>
    <w:p w14:paraId="471CE318" w14:textId="77777777" w:rsidR="00125A2E" w:rsidRPr="00125A2E" w:rsidRDefault="00125A2E" w:rsidP="00125A2E">
      <w:pPr>
        <w:rPr>
          <w:b w:val="0"/>
        </w:rPr>
      </w:pPr>
    </w:p>
    <w:p w14:paraId="3A40DB9F" w14:textId="77777777" w:rsidR="00125A2E" w:rsidRPr="00125A2E" w:rsidRDefault="00125A2E" w:rsidP="00125A2E">
      <w:pPr>
        <w:rPr>
          <w:rFonts w:eastAsiaTheme="minorEastAsia"/>
          <w:b w:val="0"/>
        </w:rPr>
      </w:pPr>
    </w:p>
    <w:p w14:paraId="65363CAC" w14:textId="77777777" w:rsidR="00125A2E" w:rsidRPr="00125A2E" w:rsidRDefault="00125A2E" w:rsidP="00125A2E">
      <w:pPr>
        <w:rPr>
          <w:rFonts w:eastAsiaTheme="minorEastAsia"/>
          <w:b w:val="0"/>
          <w:i/>
          <w:iCs/>
        </w:rPr>
      </w:pPr>
      <w:r w:rsidRPr="00125A2E">
        <w:rPr>
          <w:rFonts w:eastAsiaTheme="minorEastAsia"/>
          <w:b w:val="0"/>
        </w:rPr>
        <w:t xml:space="preserve">"George Nelson Tremper High School - Kenosha, WI." </w:t>
      </w:r>
      <w:r w:rsidRPr="00125A2E">
        <w:rPr>
          <w:rFonts w:eastAsiaTheme="minorEastAsia"/>
          <w:b w:val="0"/>
          <w:i/>
          <w:iCs/>
        </w:rPr>
        <w:t xml:space="preserve">George Nelson </w:t>
      </w:r>
    </w:p>
    <w:p w14:paraId="6CC2917C" w14:textId="77777777" w:rsidR="00125A2E" w:rsidRPr="00125A2E" w:rsidRDefault="00125A2E" w:rsidP="00125A2E">
      <w:pPr>
        <w:ind w:left="720"/>
        <w:rPr>
          <w:rFonts w:eastAsiaTheme="minorEastAsia"/>
          <w:b w:val="0"/>
        </w:rPr>
      </w:pPr>
      <w:r w:rsidRPr="00125A2E">
        <w:rPr>
          <w:rFonts w:eastAsiaTheme="minorEastAsia"/>
          <w:b w:val="0"/>
          <w:i/>
          <w:iCs/>
        </w:rPr>
        <w:t>Tremper High School - Kenosha, WI</w:t>
      </w:r>
      <w:r w:rsidRPr="00125A2E">
        <w:rPr>
          <w:rFonts w:eastAsiaTheme="minorEastAsia"/>
          <w:b w:val="0"/>
        </w:rPr>
        <w:t xml:space="preserve">. </w:t>
      </w:r>
      <w:proofErr w:type="spellStart"/>
      <w:proofErr w:type="gramStart"/>
      <w:r w:rsidRPr="00125A2E">
        <w:rPr>
          <w:rFonts w:eastAsiaTheme="minorEastAsia"/>
          <w:b w:val="0"/>
        </w:rPr>
        <w:t>N.p</w:t>
      </w:r>
      <w:proofErr w:type="spellEnd"/>
      <w:r w:rsidRPr="00125A2E">
        <w:rPr>
          <w:rFonts w:eastAsiaTheme="minorEastAsia"/>
          <w:b w:val="0"/>
        </w:rPr>
        <w:t xml:space="preserve">., </w:t>
      </w:r>
      <w:proofErr w:type="spellStart"/>
      <w:r w:rsidRPr="00125A2E">
        <w:rPr>
          <w:rFonts w:eastAsiaTheme="minorEastAsia"/>
          <w:b w:val="0"/>
        </w:rPr>
        <w:t>n.d.</w:t>
      </w:r>
      <w:proofErr w:type="spellEnd"/>
      <w:r w:rsidRPr="00125A2E">
        <w:rPr>
          <w:rFonts w:eastAsiaTheme="minorEastAsia"/>
          <w:b w:val="0"/>
        </w:rPr>
        <w:t xml:space="preserve"> Web.</w:t>
      </w:r>
      <w:proofErr w:type="gramEnd"/>
      <w:r w:rsidRPr="00125A2E">
        <w:rPr>
          <w:rFonts w:eastAsiaTheme="minorEastAsia"/>
          <w:b w:val="0"/>
        </w:rPr>
        <w:t xml:space="preserve"> 30 June 2011. &lt;http://tremper.kusd.edu/about/vision.html&gt;.</w:t>
      </w:r>
    </w:p>
    <w:p w14:paraId="7F543DAD" w14:textId="77777777" w:rsidR="00125A2E" w:rsidRPr="00125A2E" w:rsidRDefault="00125A2E" w:rsidP="00125A2E">
      <w:pPr>
        <w:rPr>
          <w:rFonts w:eastAsiaTheme="minorEastAsia"/>
          <w:b w:val="0"/>
        </w:rPr>
      </w:pPr>
    </w:p>
    <w:p w14:paraId="5DCF0AF6" w14:textId="77777777" w:rsidR="00125A2E" w:rsidRPr="00125A2E" w:rsidRDefault="00125A2E" w:rsidP="00125A2E">
      <w:pPr>
        <w:rPr>
          <w:rFonts w:eastAsiaTheme="minorEastAsia"/>
          <w:b w:val="0"/>
        </w:rPr>
      </w:pPr>
      <w:proofErr w:type="gramStart"/>
      <w:r w:rsidRPr="00125A2E">
        <w:rPr>
          <w:rFonts w:eastAsiaTheme="minorEastAsia"/>
          <w:b w:val="0"/>
        </w:rPr>
        <w:t>Research, SEG.</w:t>
      </w:r>
      <w:proofErr w:type="gramEnd"/>
      <w:r w:rsidRPr="00125A2E">
        <w:rPr>
          <w:rFonts w:eastAsiaTheme="minorEastAsia"/>
          <w:b w:val="0"/>
        </w:rPr>
        <w:t xml:space="preserve"> "Understanding Multimedia Learning: Integrating</w:t>
      </w:r>
    </w:p>
    <w:p w14:paraId="6AE4559B" w14:textId="77777777" w:rsidR="00125A2E" w:rsidRPr="00125A2E" w:rsidRDefault="00125A2E" w:rsidP="00125A2E">
      <w:pPr>
        <w:ind w:left="720"/>
        <w:rPr>
          <w:rFonts w:eastAsiaTheme="minorEastAsia"/>
          <w:b w:val="0"/>
        </w:rPr>
      </w:pPr>
      <w:proofErr w:type="gramStart"/>
      <w:r w:rsidRPr="00125A2E">
        <w:rPr>
          <w:rFonts w:eastAsiaTheme="minorEastAsia"/>
          <w:b w:val="0"/>
        </w:rPr>
        <w:t>multimedia</w:t>
      </w:r>
      <w:proofErr w:type="gramEnd"/>
      <w:r w:rsidRPr="00125A2E">
        <w:rPr>
          <w:rFonts w:eastAsiaTheme="minorEastAsia"/>
          <w:b w:val="0"/>
        </w:rPr>
        <w:t xml:space="preserve"> in the K-12 classroom." </w:t>
      </w:r>
      <w:r w:rsidRPr="00125A2E">
        <w:rPr>
          <w:rFonts w:eastAsiaTheme="minorEastAsia"/>
          <w:b w:val="0"/>
          <w:i/>
          <w:iCs/>
        </w:rPr>
        <w:t>SEG Research</w:t>
      </w:r>
      <w:r w:rsidRPr="00125A2E">
        <w:rPr>
          <w:rFonts w:eastAsiaTheme="minorEastAsia"/>
          <w:b w:val="0"/>
        </w:rPr>
        <w:t xml:space="preserve"> 1 (2008): n. </w:t>
      </w:r>
      <w:proofErr w:type="spellStart"/>
      <w:r w:rsidRPr="00125A2E">
        <w:rPr>
          <w:rFonts w:eastAsiaTheme="minorEastAsia"/>
          <w:b w:val="0"/>
        </w:rPr>
        <w:t>pag</w:t>
      </w:r>
      <w:proofErr w:type="spellEnd"/>
      <w:r w:rsidRPr="00125A2E">
        <w:rPr>
          <w:rFonts w:eastAsiaTheme="minorEastAsia"/>
          <w:b w:val="0"/>
        </w:rPr>
        <w:t xml:space="preserve">. </w:t>
      </w:r>
      <w:proofErr w:type="spellStart"/>
      <w:r w:rsidRPr="00125A2E">
        <w:rPr>
          <w:rFonts w:eastAsiaTheme="minorEastAsia"/>
          <w:b w:val="0"/>
          <w:i/>
          <w:iCs/>
        </w:rPr>
        <w:t>BrainPOP</w:t>
      </w:r>
      <w:proofErr w:type="spellEnd"/>
      <w:r w:rsidRPr="00125A2E">
        <w:rPr>
          <w:rFonts w:eastAsiaTheme="minorEastAsia"/>
          <w:b w:val="0"/>
          <w:i/>
          <w:iCs/>
        </w:rPr>
        <w:t xml:space="preserve"> Research</w:t>
      </w:r>
      <w:r w:rsidRPr="00125A2E">
        <w:rPr>
          <w:rFonts w:eastAsiaTheme="minorEastAsia"/>
          <w:b w:val="0"/>
        </w:rPr>
        <w:t>. Web. 30 June 2011</w:t>
      </w:r>
    </w:p>
    <w:p w14:paraId="54B51E22" w14:textId="77777777" w:rsidR="00125A2E" w:rsidRPr="00125A2E" w:rsidRDefault="00125A2E" w:rsidP="00125A2E">
      <w:pPr>
        <w:rPr>
          <w:rFonts w:eastAsiaTheme="minorEastAsia"/>
          <w:b w:val="0"/>
        </w:rPr>
      </w:pPr>
    </w:p>
    <w:p w14:paraId="4351DDE3" w14:textId="77777777" w:rsidR="00125A2E" w:rsidRPr="00125A2E" w:rsidRDefault="00125A2E" w:rsidP="00125A2E">
      <w:pPr>
        <w:rPr>
          <w:rFonts w:eastAsiaTheme="minorEastAsia"/>
          <w:b w:val="0"/>
          <w:i/>
          <w:iCs/>
        </w:rPr>
      </w:pPr>
      <w:proofErr w:type="gramStart"/>
      <w:r w:rsidRPr="00125A2E">
        <w:rPr>
          <w:rFonts w:eastAsiaTheme="minorEastAsia"/>
          <w:b w:val="0"/>
        </w:rPr>
        <w:t>Research, SEG.</w:t>
      </w:r>
      <w:proofErr w:type="gramEnd"/>
      <w:r w:rsidRPr="00125A2E">
        <w:rPr>
          <w:rFonts w:eastAsiaTheme="minorEastAsia"/>
          <w:b w:val="0"/>
        </w:rPr>
        <w:t xml:space="preserve"> "A Study of the Effectiveness of </w:t>
      </w:r>
      <w:proofErr w:type="spellStart"/>
      <w:r w:rsidRPr="00125A2E">
        <w:rPr>
          <w:rFonts w:eastAsiaTheme="minorEastAsia"/>
          <w:b w:val="0"/>
        </w:rPr>
        <w:t>BrainPOP</w:t>
      </w:r>
      <w:proofErr w:type="spellEnd"/>
      <w:r w:rsidRPr="00125A2E">
        <w:rPr>
          <w:rFonts w:eastAsiaTheme="minorEastAsia"/>
          <w:b w:val="0"/>
        </w:rPr>
        <w:t xml:space="preserve">." </w:t>
      </w:r>
      <w:r w:rsidRPr="00125A2E">
        <w:rPr>
          <w:rFonts w:eastAsiaTheme="minorEastAsia"/>
          <w:b w:val="0"/>
          <w:i/>
          <w:iCs/>
        </w:rPr>
        <w:t>SEG</w:t>
      </w:r>
    </w:p>
    <w:p w14:paraId="36BA17A5" w14:textId="77777777" w:rsidR="00125A2E" w:rsidRPr="00125A2E" w:rsidRDefault="00125A2E" w:rsidP="00125A2E">
      <w:pPr>
        <w:ind w:left="720"/>
        <w:rPr>
          <w:rFonts w:eastAsiaTheme="minorEastAsia"/>
          <w:b w:val="0"/>
        </w:rPr>
      </w:pPr>
      <w:r w:rsidRPr="00125A2E">
        <w:rPr>
          <w:rFonts w:eastAsiaTheme="minorEastAsia"/>
          <w:b w:val="0"/>
          <w:i/>
          <w:iCs/>
        </w:rPr>
        <w:t>Research</w:t>
      </w:r>
      <w:r w:rsidRPr="00125A2E">
        <w:rPr>
          <w:rFonts w:eastAsiaTheme="minorEastAsia"/>
          <w:b w:val="0"/>
        </w:rPr>
        <w:t xml:space="preserve"> 1 (2009): n. </w:t>
      </w:r>
      <w:proofErr w:type="spellStart"/>
      <w:r w:rsidRPr="00125A2E">
        <w:rPr>
          <w:rFonts w:eastAsiaTheme="minorEastAsia"/>
          <w:b w:val="0"/>
        </w:rPr>
        <w:t>pag</w:t>
      </w:r>
      <w:proofErr w:type="spellEnd"/>
      <w:r w:rsidRPr="00125A2E">
        <w:rPr>
          <w:rFonts w:eastAsiaTheme="minorEastAsia"/>
          <w:b w:val="0"/>
        </w:rPr>
        <w:t xml:space="preserve">. </w:t>
      </w:r>
      <w:proofErr w:type="spellStart"/>
      <w:r w:rsidRPr="00125A2E">
        <w:rPr>
          <w:rFonts w:eastAsiaTheme="minorEastAsia"/>
          <w:b w:val="0"/>
          <w:i/>
          <w:iCs/>
        </w:rPr>
        <w:t>BrainPOP</w:t>
      </w:r>
      <w:proofErr w:type="spellEnd"/>
      <w:r w:rsidRPr="00125A2E">
        <w:rPr>
          <w:rFonts w:eastAsiaTheme="minorEastAsia"/>
          <w:b w:val="0"/>
          <w:i/>
          <w:iCs/>
        </w:rPr>
        <w:t xml:space="preserve"> Research</w:t>
      </w:r>
      <w:r w:rsidRPr="00125A2E">
        <w:rPr>
          <w:rFonts w:eastAsiaTheme="minorEastAsia"/>
          <w:b w:val="0"/>
        </w:rPr>
        <w:t>. Web. 30 June 2011</w:t>
      </w:r>
    </w:p>
    <w:p w14:paraId="1C29E80A" w14:textId="77777777" w:rsidR="00125A2E" w:rsidRPr="00125A2E" w:rsidRDefault="00125A2E" w:rsidP="00125A2E">
      <w:pPr>
        <w:rPr>
          <w:rFonts w:eastAsiaTheme="minorEastAsia"/>
          <w:b w:val="0"/>
        </w:rPr>
      </w:pPr>
    </w:p>
    <w:p w14:paraId="0EB78BF9" w14:textId="77777777" w:rsidR="00125A2E" w:rsidRPr="00125A2E" w:rsidRDefault="00125A2E" w:rsidP="00125A2E">
      <w:pPr>
        <w:rPr>
          <w:rFonts w:eastAsiaTheme="minorEastAsia"/>
          <w:b w:val="0"/>
        </w:rPr>
      </w:pPr>
      <w:r w:rsidRPr="00125A2E">
        <w:rPr>
          <w:rFonts w:eastAsiaTheme="minorEastAsia"/>
          <w:b w:val="0"/>
        </w:rPr>
        <w:t>"Wisconsin Information Network for Successful Schools - WINSS home</w:t>
      </w:r>
    </w:p>
    <w:p w14:paraId="328175BF" w14:textId="77777777" w:rsidR="00125A2E" w:rsidRPr="00125A2E" w:rsidRDefault="00125A2E" w:rsidP="00125A2E">
      <w:pPr>
        <w:ind w:left="720"/>
        <w:rPr>
          <w:rFonts w:eastAsiaTheme="minorEastAsia"/>
          <w:b w:val="0"/>
        </w:rPr>
      </w:pPr>
      <w:proofErr w:type="gramStart"/>
      <w:r w:rsidRPr="00125A2E">
        <w:rPr>
          <w:rFonts w:eastAsiaTheme="minorEastAsia"/>
          <w:b w:val="0"/>
        </w:rPr>
        <w:t>page</w:t>
      </w:r>
      <w:proofErr w:type="gramEnd"/>
      <w:r w:rsidRPr="00125A2E">
        <w:rPr>
          <w:rFonts w:eastAsiaTheme="minorEastAsia"/>
          <w:b w:val="0"/>
        </w:rPr>
        <w:t xml:space="preserve">." </w:t>
      </w:r>
      <w:proofErr w:type="gramStart"/>
      <w:r w:rsidRPr="00125A2E">
        <w:rPr>
          <w:rFonts w:eastAsiaTheme="minorEastAsia"/>
          <w:b w:val="0"/>
          <w:i/>
          <w:iCs/>
        </w:rPr>
        <w:t>Wisconsin Department of Public Instruction Homepage</w:t>
      </w:r>
      <w:r w:rsidRPr="00125A2E">
        <w:rPr>
          <w:rFonts w:eastAsiaTheme="minorEastAsia"/>
          <w:b w:val="0"/>
        </w:rPr>
        <w:t>.</w:t>
      </w:r>
      <w:proofErr w:type="gramEnd"/>
      <w:r w:rsidRPr="00125A2E">
        <w:rPr>
          <w:rFonts w:eastAsiaTheme="minorEastAsia"/>
          <w:b w:val="0"/>
        </w:rPr>
        <w:t xml:space="preserve"> </w:t>
      </w:r>
      <w:proofErr w:type="spellStart"/>
      <w:proofErr w:type="gramStart"/>
      <w:r w:rsidRPr="00125A2E">
        <w:rPr>
          <w:rFonts w:eastAsiaTheme="minorEastAsia"/>
          <w:b w:val="0"/>
        </w:rPr>
        <w:t>N.p</w:t>
      </w:r>
      <w:proofErr w:type="spellEnd"/>
      <w:r w:rsidRPr="00125A2E">
        <w:rPr>
          <w:rFonts w:eastAsiaTheme="minorEastAsia"/>
          <w:b w:val="0"/>
        </w:rPr>
        <w:t xml:space="preserve">., </w:t>
      </w:r>
      <w:proofErr w:type="spellStart"/>
      <w:r w:rsidRPr="00125A2E">
        <w:rPr>
          <w:rFonts w:eastAsiaTheme="minorEastAsia"/>
          <w:b w:val="0"/>
        </w:rPr>
        <w:t>n.d.</w:t>
      </w:r>
      <w:proofErr w:type="spellEnd"/>
      <w:r w:rsidRPr="00125A2E">
        <w:rPr>
          <w:rFonts w:eastAsiaTheme="minorEastAsia"/>
          <w:b w:val="0"/>
        </w:rPr>
        <w:t xml:space="preserve"> Web.</w:t>
      </w:r>
      <w:proofErr w:type="gramEnd"/>
      <w:r w:rsidRPr="00125A2E">
        <w:rPr>
          <w:rFonts w:eastAsiaTheme="minorEastAsia"/>
          <w:b w:val="0"/>
        </w:rPr>
        <w:t xml:space="preserve"> 30 June 2011. &lt;http://dpi.state.wi.us/sig/index.html&gt;.</w:t>
      </w:r>
    </w:p>
    <w:p w14:paraId="2B8EF342" w14:textId="77777777" w:rsidR="00125A2E" w:rsidRPr="00AC6BAE" w:rsidRDefault="00125A2E" w:rsidP="00542F71">
      <w:pPr>
        <w:rPr>
          <w:b w:val="0"/>
        </w:rPr>
      </w:pPr>
    </w:p>
    <w:p w14:paraId="261700C5" w14:textId="77777777" w:rsidR="00542F71" w:rsidRDefault="00542F71" w:rsidP="00542F71">
      <w:pPr>
        <w:ind w:firstLine="720"/>
        <w:rPr>
          <w:b w:val="0"/>
        </w:rPr>
      </w:pPr>
    </w:p>
    <w:p w14:paraId="5B855E94" w14:textId="77777777" w:rsidR="00542F71" w:rsidRPr="009B7903" w:rsidRDefault="00542F71" w:rsidP="00542F71">
      <w:pPr>
        <w:ind w:firstLine="720"/>
        <w:rPr>
          <w:b w:val="0"/>
        </w:rPr>
      </w:pPr>
    </w:p>
    <w:p w14:paraId="268A4BE1" w14:textId="77777777" w:rsidR="00542F71" w:rsidRDefault="00542F71" w:rsidP="00542F71"/>
    <w:p w14:paraId="228DB0BC" w14:textId="77777777" w:rsidR="00542F71" w:rsidRDefault="00542F71"/>
    <w:sectPr w:rsidR="00542F71" w:rsidSect="002739A7">
      <w:pgSz w:w="12240" w:h="15840"/>
      <w:pgMar w:top="720" w:right="1800" w:bottom="835"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Times">
    <w:panose1 w:val="02000500000000000000"/>
    <w:charset w:val="00"/>
    <w:family w:val="auto"/>
    <w:pitch w:val="variable"/>
    <w:sig w:usb0="00000003" w:usb1="00000000" w:usb2="00000000" w:usb3="00000000" w:csb0="00000001" w:csb1="00000000"/>
  </w:font>
  <w:font w:name="Lucida Grande">
    <w:altName w:val="Courier New"/>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Rockwell Condensed">
    <w:altName w:val="Lucida Fax"/>
    <w:charset w:val="00"/>
    <w:family w:val="roman"/>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712C5"/>
    <w:multiLevelType w:val="hybridMultilevel"/>
    <w:tmpl w:val="AB0EDE3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4E4D188B"/>
    <w:multiLevelType w:val="hybridMultilevel"/>
    <w:tmpl w:val="6AE2E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5608B5"/>
    <w:multiLevelType w:val="hybridMultilevel"/>
    <w:tmpl w:val="562EAD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772EE5"/>
    <w:multiLevelType w:val="hybridMultilevel"/>
    <w:tmpl w:val="89F4FA52"/>
    <w:lvl w:ilvl="0" w:tplc="2C5C4D06">
      <w:start w:val="1"/>
      <w:numFmt w:val="bullet"/>
      <w:lvlText w:val=""/>
      <w:lvlJc w:val="left"/>
      <w:pPr>
        <w:tabs>
          <w:tab w:val="num" w:pos="1800"/>
        </w:tabs>
        <w:ind w:left="1800" w:hanging="360"/>
      </w:pPr>
      <w:rPr>
        <w:rFonts w:ascii="Symbol" w:hAnsi="Symbol" w:hint="default"/>
        <w:color w:val="auto"/>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start w:val="1"/>
      <w:numFmt w:val="bullet"/>
      <w:lvlText w:val=""/>
      <w:lvlJc w:val="left"/>
      <w:pPr>
        <w:tabs>
          <w:tab w:val="num" w:pos="2520"/>
        </w:tabs>
        <w:ind w:left="2520" w:hanging="360"/>
      </w:pPr>
      <w:rPr>
        <w:rFonts w:ascii="Symbol" w:hAnsi="Symbol" w:hint="default"/>
      </w:rPr>
    </w:lvl>
    <w:lvl w:ilvl="4" w:tplc="00030409">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4">
    <w:nsid w:val="748D1295"/>
    <w:multiLevelType w:val="hybridMultilevel"/>
    <w:tmpl w:val="2E94567A"/>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9A7"/>
    <w:rsid w:val="000A2524"/>
    <w:rsid w:val="00125A2E"/>
    <w:rsid w:val="00225448"/>
    <w:rsid w:val="002739A7"/>
    <w:rsid w:val="003E3467"/>
    <w:rsid w:val="004543D4"/>
    <w:rsid w:val="00542F71"/>
    <w:rsid w:val="00575E5D"/>
    <w:rsid w:val="00756074"/>
    <w:rsid w:val="00950762"/>
    <w:rsid w:val="00AA563B"/>
    <w:rsid w:val="00AD1A4A"/>
    <w:rsid w:val="00B421FE"/>
    <w:rsid w:val="00D42508"/>
    <w:rsid w:val="00E77FE4"/>
    <w:rsid w:val="00EB0F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08197B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2739A7"/>
    <w:pPr>
      <w:widowControl w:val="0"/>
      <w:autoSpaceDE w:val="0"/>
      <w:autoSpaceDN w:val="0"/>
      <w:adjustRightInd w:val="0"/>
      <w:spacing w:line="261" w:lineRule="exact"/>
      <w:ind w:right="-15"/>
    </w:pPr>
    <w:rPr>
      <w:rFonts w:ascii="Times New Roman" w:eastAsia="ヒラギノ角ゴ Pro W3" w:hAnsi="Times New Roman" w:cs="Times New Roman"/>
      <w:b/>
      <w:bCs/>
    </w:rPr>
  </w:style>
  <w:style w:type="paragraph" w:styleId="Heading1">
    <w:name w:val="heading 1"/>
    <w:basedOn w:val="Normal"/>
    <w:next w:val="Normal"/>
    <w:link w:val="Heading1Char"/>
    <w:qFormat/>
    <w:rsid w:val="00542F71"/>
    <w:pPr>
      <w:keepNext/>
      <w:widowControl/>
      <w:autoSpaceDE/>
      <w:autoSpaceDN/>
      <w:adjustRightInd/>
      <w:spacing w:line="240" w:lineRule="auto"/>
      <w:ind w:right="0"/>
      <w:jc w:val="right"/>
      <w:outlineLvl w:val="0"/>
    </w:pPr>
    <w:rPr>
      <w:rFonts w:eastAsia="Times New Roman" w:cs="Times"/>
      <w:bCs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qFormat/>
    <w:rsid w:val="002739A7"/>
    <w:pPr>
      <w:spacing w:after="200" w:line="276" w:lineRule="auto"/>
      <w:ind w:left="720"/>
    </w:pPr>
    <w:rPr>
      <w:rFonts w:ascii="Lucida Grande" w:eastAsia="ヒラギノ角ゴ Pro W3" w:hAnsi="Lucida Grande" w:cs="Times New Roman"/>
      <w:color w:val="000000"/>
      <w:sz w:val="22"/>
      <w:szCs w:val="20"/>
    </w:rPr>
  </w:style>
  <w:style w:type="character" w:styleId="Hyperlink">
    <w:name w:val="Hyperlink"/>
    <w:basedOn w:val="DefaultParagraphFont"/>
    <w:uiPriority w:val="99"/>
    <w:unhideWhenUsed/>
    <w:rsid w:val="002739A7"/>
    <w:rPr>
      <w:color w:val="0000FF" w:themeColor="hyperlink"/>
      <w:u w:val="single"/>
    </w:rPr>
  </w:style>
  <w:style w:type="paragraph" w:styleId="BodyTextIndent">
    <w:name w:val="Body Text Indent"/>
    <w:basedOn w:val="Normal"/>
    <w:link w:val="BodyTextIndentChar"/>
    <w:semiHidden/>
    <w:rsid w:val="002739A7"/>
    <w:pPr>
      <w:widowControl/>
      <w:autoSpaceDE/>
      <w:autoSpaceDN/>
      <w:adjustRightInd/>
      <w:spacing w:line="240" w:lineRule="auto"/>
      <w:ind w:left="360" w:right="0"/>
    </w:pPr>
    <w:rPr>
      <w:rFonts w:eastAsia="Times New Roman"/>
      <w:b w:val="0"/>
      <w:bCs w:val="0"/>
      <w:noProof/>
    </w:rPr>
  </w:style>
  <w:style w:type="character" w:customStyle="1" w:styleId="BodyTextIndentChar">
    <w:name w:val="Body Text Indent Char"/>
    <w:basedOn w:val="DefaultParagraphFont"/>
    <w:link w:val="BodyTextIndent"/>
    <w:semiHidden/>
    <w:rsid w:val="002739A7"/>
    <w:rPr>
      <w:rFonts w:ascii="Times New Roman" w:eastAsia="Times New Roman" w:hAnsi="Times New Roman" w:cs="Times New Roman"/>
      <w:noProof/>
    </w:rPr>
  </w:style>
  <w:style w:type="table" w:styleId="TableGrid">
    <w:name w:val="Table Grid"/>
    <w:basedOn w:val="TableNormal"/>
    <w:uiPriority w:val="59"/>
    <w:rsid w:val="002739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42F71"/>
    <w:rPr>
      <w:rFonts w:ascii="Times New Roman" w:eastAsia="Times New Roman" w:hAnsi="Times New Roman" w:cs="Times"/>
      <w:b/>
      <w:sz w:val="36"/>
      <w:szCs w:val="36"/>
    </w:rPr>
  </w:style>
  <w:style w:type="paragraph" w:styleId="BalloonText">
    <w:name w:val="Balloon Text"/>
    <w:basedOn w:val="Normal"/>
    <w:link w:val="BalloonTextChar"/>
    <w:uiPriority w:val="99"/>
    <w:semiHidden/>
    <w:unhideWhenUsed/>
    <w:rsid w:val="00AA563B"/>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563B"/>
    <w:rPr>
      <w:rFonts w:ascii="Lucida Grande" w:eastAsia="ヒラギノ角ゴ Pro W3" w:hAnsi="Lucida Grande" w:cs="Lucida Grande"/>
      <w:b/>
      <w:bCs/>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2739A7"/>
    <w:pPr>
      <w:widowControl w:val="0"/>
      <w:autoSpaceDE w:val="0"/>
      <w:autoSpaceDN w:val="0"/>
      <w:adjustRightInd w:val="0"/>
      <w:spacing w:line="261" w:lineRule="exact"/>
      <w:ind w:right="-15"/>
    </w:pPr>
    <w:rPr>
      <w:rFonts w:ascii="Times New Roman" w:eastAsia="ヒラギノ角ゴ Pro W3" w:hAnsi="Times New Roman" w:cs="Times New Roman"/>
      <w:b/>
      <w:bCs/>
    </w:rPr>
  </w:style>
  <w:style w:type="paragraph" w:styleId="Heading1">
    <w:name w:val="heading 1"/>
    <w:basedOn w:val="Normal"/>
    <w:next w:val="Normal"/>
    <w:link w:val="Heading1Char"/>
    <w:qFormat/>
    <w:rsid w:val="00542F71"/>
    <w:pPr>
      <w:keepNext/>
      <w:widowControl/>
      <w:autoSpaceDE/>
      <w:autoSpaceDN/>
      <w:adjustRightInd/>
      <w:spacing w:line="240" w:lineRule="auto"/>
      <w:ind w:right="0"/>
      <w:jc w:val="right"/>
      <w:outlineLvl w:val="0"/>
    </w:pPr>
    <w:rPr>
      <w:rFonts w:eastAsia="Times New Roman" w:cs="Times"/>
      <w:bCs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qFormat/>
    <w:rsid w:val="002739A7"/>
    <w:pPr>
      <w:spacing w:after="200" w:line="276" w:lineRule="auto"/>
      <w:ind w:left="720"/>
    </w:pPr>
    <w:rPr>
      <w:rFonts w:ascii="Lucida Grande" w:eastAsia="ヒラギノ角ゴ Pro W3" w:hAnsi="Lucida Grande" w:cs="Times New Roman"/>
      <w:color w:val="000000"/>
      <w:sz w:val="22"/>
      <w:szCs w:val="20"/>
    </w:rPr>
  </w:style>
  <w:style w:type="character" w:styleId="Hyperlink">
    <w:name w:val="Hyperlink"/>
    <w:basedOn w:val="DefaultParagraphFont"/>
    <w:uiPriority w:val="99"/>
    <w:unhideWhenUsed/>
    <w:rsid w:val="002739A7"/>
    <w:rPr>
      <w:color w:val="0000FF" w:themeColor="hyperlink"/>
      <w:u w:val="single"/>
    </w:rPr>
  </w:style>
  <w:style w:type="paragraph" w:styleId="BodyTextIndent">
    <w:name w:val="Body Text Indent"/>
    <w:basedOn w:val="Normal"/>
    <w:link w:val="BodyTextIndentChar"/>
    <w:semiHidden/>
    <w:rsid w:val="002739A7"/>
    <w:pPr>
      <w:widowControl/>
      <w:autoSpaceDE/>
      <w:autoSpaceDN/>
      <w:adjustRightInd/>
      <w:spacing w:line="240" w:lineRule="auto"/>
      <w:ind w:left="360" w:right="0"/>
    </w:pPr>
    <w:rPr>
      <w:rFonts w:eastAsia="Times New Roman"/>
      <w:b w:val="0"/>
      <w:bCs w:val="0"/>
      <w:noProof/>
    </w:rPr>
  </w:style>
  <w:style w:type="character" w:customStyle="1" w:styleId="BodyTextIndentChar">
    <w:name w:val="Body Text Indent Char"/>
    <w:basedOn w:val="DefaultParagraphFont"/>
    <w:link w:val="BodyTextIndent"/>
    <w:semiHidden/>
    <w:rsid w:val="002739A7"/>
    <w:rPr>
      <w:rFonts w:ascii="Times New Roman" w:eastAsia="Times New Roman" w:hAnsi="Times New Roman" w:cs="Times New Roman"/>
      <w:noProof/>
    </w:rPr>
  </w:style>
  <w:style w:type="table" w:styleId="TableGrid">
    <w:name w:val="Table Grid"/>
    <w:basedOn w:val="TableNormal"/>
    <w:uiPriority w:val="59"/>
    <w:rsid w:val="002739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42F71"/>
    <w:rPr>
      <w:rFonts w:ascii="Times New Roman" w:eastAsia="Times New Roman" w:hAnsi="Times New Roman" w:cs="Times"/>
      <w:b/>
      <w:sz w:val="36"/>
      <w:szCs w:val="36"/>
    </w:rPr>
  </w:style>
  <w:style w:type="paragraph" w:styleId="BalloonText">
    <w:name w:val="Balloon Text"/>
    <w:basedOn w:val="Normal"/>
    <w:link w:val="BalloonTextChar"/>
    <w:uiPriority w:val="99"/>
    <w:semiHidden/>
    <w:unhideWhenUsed/>
    <w:rsid w:val="00AA563B"/>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563B"/>
    <w:rPr>
      <w:rFonts w:ascii="Lucida Grande" w:eastAsia="ヒラギノ角ゴ Pro W3" w:hAnsi="Lucida Grande" w:cs="Lucida Grande"/>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trhody@kusd.edu" TargetMode="External"/><Relationship Id="rId20" Type="http://schemas.openxmlformats.org/officeDocument/2006/relationships/theme" Target="theme/theme1.xml"/><Relationship Id="rId10" Type="http://schemas.openxmlformats.org/officeDocument/2006/relationships/hyperlink" Target="https://webmail.kusd.edu/exchweb/bin/redir.asp?URL=https://webmail.kusd.edu/exchweb/bin/redir.asp?URL=http://www.kusd.edu/" TargetMode="External"/><Relationship Id="rId11" Type="http://schemas.openxmlformats.org/officeDocument/2006/relationships/hyperlink" Target="mailto:trhody@kusd.edu" TargetMode="External"/><Relationship Id="rId12" Type="http://schemas.openxmlformats.org/officeDocument/2006/relationships/hyperlink" Target="https://webmail.kusd.edu/exchweb/bin/redir.asp?URL=https://webmail.kusd.edu/exchweb/bin/redir.asp?URL=http://www.kusd.edu/" TargetMode="External"/><Relationship Id="rId13" Type="http://schemas.openxmlformats.org/officeDocument/2006/relationships/hyperlink" Target="mailto:t_rho44@yahoo.com" TargetMode="External"/><Relationship Id="rId14" Type="http://schemas.openxmlformats.org/officeDocument/2006/relationships/hyperlink" Target="mailto:raiello@kusd.edu" TargetMode="External"/><Relationship Id="rId15" Type="http://schemas.openxmlformats.org/officeDocument/2006/relationships/hyperlink" Target="mailto:dking@kusd.edu" TargetMode="External"/><Relationship Id="rId16" Type="http://schemas.openxmlformats.org/officeDocument/2006/relationships/image" Target="media/image1.png"/><Relationship Id="rId17" Type="http://schemas.openxmlformats.org/officeDocument/2006/relationships/hyperlink" Target="http://www.surveymonkey.com/s/2QCB5XK" TargetMode="External"/><Relationship Id="rId18" Type="http://schemas.openxmlformats.org/officeDocument/2006/relationships/image" Target="media/image2.emf"/><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wellsfargo.com/about/charitable/index.jhtml" TargetMode="External"/><Relationship Id="rId7" Type="http://schemas.openxmlformats.org/officeDocument/2006/relationships/hyperlink" Target="mailto:tlrhody@kusd.edu" TargetMode="External"/><Relationship Id="rId8" Type="http://schemas.openxmlformats.org/officeDocument/2006/relationships/hyperlink" Target="https://www.wellsfargo.com/about/charitable/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15</Pages>
  <Words>4579</Words>
  <Characters>26102</Characters>
  <Application>Microsoft Macintosh Word</Application>
  <DocSecurity>0</DocSecurity>
  <Lines>217</Lines>
  <Paragraphs>61</Paragraphs>
  <ScaleCrop>false</ScaleCrop>
  <Company>Tremper High School</Company>
  <LinksUpToDate>false</LinksUpToDate>
  <CharactersWithSpaces>30620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Rhody</dc:creator>
  <cp:keywords/>
  <dc:description/>
  <cp:lastModifiedBy>Tammy Rhody</cp:lastModifiedBy>
  <cp:revision>9</cp:revision>
  <dcterms:created xsi:type="dcterms:W3CDTF">2011-08-03T21:51:00Z</dcterms:created>
  <dcterms:modified xsi:type="dcterms:W3CDTF">2011-08-06T02:57:00Z</dcterms:modified>
</cp:coreProperties>
</file>